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BDC" w:rsidRPr="009162F7" w:rsidRDefault="00AC40D3" w:rsidP="009162F7">
      <w:pPr>
        <w:pStyle w:val="a7"/>
        <w:numPr>
          <w:ilvl w:val="0"/>
          <w:numId w:val="1"/>
        </w:numPr>
        <w:ind w:leftChars="0"/>
        <w:rPr>
          <w:rFonts w:asciiTheme="majorEastAsia" w:eastAsiaTheme="majorEastAsia" w:hAnsiTheme="majorEastAsia"/>
          <w:b/>
          <w:sz w:val="28"/>
          <w:szCs w:val="28"/>
        </w:rPr>
      </w:pPr>
      <w:bookmarkStart w:id="0" w:name="_GoBack"/>
      <w:bookmarkEnd w:id="0"/>
      <w:r w:rsidRPr="009162F7">
        <w:rPr>
          <w:rFonts w:asciiTheme="majorEastAsia" w:eastAsiaTheme="majorEastAsia" w:hAnsiTheme="majorEastAsia" w:hint="eastAsia"/>
          <w:b/>
          <w:sz w:val="28"/>
          <w:szCs w:val="28"/>
        </w:rPr>
        <w:t>重点課題</w:t>
      </w:r>
    </w:p>
    <w:p w:rsidR="00E85BDC" w:rsidRPr="00053BF9" w:rsidRDefault="00AC40D3" w:rsidP="00277F80">
      <w:pPr>
        <w:pStyle w:val="a7"/>
        <w:numPr>
          <w:ilvl w:val="1"/>
          <w:numId w:val="1"/>
        </w:numPr>
        <w:snapToGrid w:val="0"/>
        <w:ind w:leftChars="0"/>
        <w:jc w:val="left"/>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３つの重点課題</w:t>
      </w:r>
    </w:p>
    <w:p w:rsidR="00AC20CD" w:rsidRPr="00053BF9" w:rsidRDefault="00AC20CD" w:rsidP="00AC20CD">
      <w:pPr>
        <w:spacing w:line="140" w:lineRule="exact"/>
        <w:contextualSpacing/>
        <w:rPr>
          <w:rFonts w:ascii="ＭＳ Ｐ明朝" w:eastAsia="ＭＳ Ｐ明朝" w:hAnsi="ＭＳ Ｐ明朝"/>
          <w:sz w:val="24"/>
          <w:u w:val="dotted"/>
        </w:rPr>
      </w:pPr>
    </w:p>
    <w:p w:rsidR="001B28A2" w:rsidRPr="00746934" w:rsidRDefault="0034088A" w:rsidP="00156BAE">
      <w:pPr>
        <w:snapToGrid w:val="0"/>
        <w:ind w:left="199" w:firstLineChars="100" w:firstLine="255"/>
        <w:rPr>
          <w:rFonts w:asciiTheme="minorEastAsia" w:hAnsiTheme="minorEastAsia"/>
          <w:b/>
          <w:color w:val="000000"/>
          <w:sz w:val="24"/>
          <w:szCs w:val="21"/>
        </w:rPr>
      </w:pPr>
      <w:r>
        <w:rPr>
          <w:rFonts w:asciiTheme="minorEastAsia" w:hAnsiTheme="minorEastAsia" w:hint="eastAsia"/>
          <w:b/>
          <w:color w:val="000000"/>
          <w:kern w:val="0"/>
          <w:sz w:val="24"/>
          <w:szCs w:val="21"/>
        </w:rPr>
        <w:t>201</w:t>
      </w:r>
      <w:r>
        <w:rPr>
          <w:rFonts w:asciiTheme="minorEastAsia" w:hAnsiTheme="minorEastAsia"/>
          <w:b/>
          <w:color w:val="000000"/>
          <w:kern w:val="0"/>
          <w:sz w:val="24"/>
          <w:szCs w:val="21"/>
        </w:rPr>
        <w:t>6</w:t>
      </w:r>
      <w:r w:rsidR="00D556CA">
        <w:rPr>
          <w:rFonts w:asciiTheme="minorEastAsia" w:hAnsiTheme="minorEastAsia"/>
          <w:b/>
          <w:color w:val="000000"/>
          <w:kern w:val="0"/>
          <w:sz w:val="24"/>
          <w:szCs w:val="21"/>
        </w:rPr>
        <w:t>年</w:t>
      </w:r>
      <w:r>
        <w:rPr>
          <w:rFonts w:asciiTheme="minorEastAsia" w:hAnsiTheme="minorEastAsia"/>
          <w:b/>
          <w:color w:val="000000"/>
          <w:kern w:val="0"/>
          <w:sz w:val="24"/>
          <w:szCs w:val="21"/>
        </w:rPr>
        <w:t>（</w:t>
      </w:r>
      <w:r w:rsidR="00895107" w:rsidRPr="0034088A">
        <w:rPr>
          <w:rFonts w:asciiTheme="minorEastAsia" w:hAnsiTheme="minorEastAsia" w:hint="eastAsia"/>
          <w:b/>
          <w:color w:val="000000"/>
          <w:kern w:val="0"/>
          <w:sz w:val="24"/>
          <w:szCs w:val="21"/>
        </w:rPr>
        <w:t>平成</w:t>
      </w:r>
      <w:r w:rsidR="00F77B52" w:rsidRPr="0034088A">
        <w:rPr>
          <w:rFonts w:asciiTheme="minorEastAsia" w:hAnsiTheme="minorEastAsia" w:hint="eastAsia"/>
          <w:b/>
          <w:color w:val="000000"/>
          <w:kern w:val="0"/>
          <w:sz w:val="24"/>
          <w:szCs w:val="21"/>
        </w:rPr>
        <w:t>28</w:t>
      </w:r>
      <w:r w:rsidR="00D556CA">
        <w:rPr>
          <w:rFonts w:asciiTheme="minorEastAsia" w:hAnsiTheme="minorEastAsia" w:hint="eastAsia"/>
          <w:b/>
          <w:color w:val="000000"/>
          <w:kern w:val="0"/>
          <w:sz w:val="24"/>
          <w:szCs w:val="21"/>
        </w:rPr>
        <w:t>年</w:t>
      </w:r>
      <w:r>
        <w:rPr>
          <w:rFonts w:asciiTheme="minorEastAsia" w:hAnsiTheme="minorEastAsia" w:hint="eastAsia"/>
          <w:b/>
          <w:color w:val="000000"/>
          <w:kern w:val="0"/>
          <w:sz w:val="24"/>
          <w:szCs w:val="21"/>
        </w:rPr>
        <w:t>）</w:t>
      </w:r>
      <w:r w:rsidR="00895107" w:rsidRPr="0034088A">
        <w:rPr>
          <w:rFonts w:asciiTheme="minorEastAsia" w:hAnsiTheme="minorEastAsia" w:hint="eastAsia"/>
          <w:b/>
          <w:color w:val="000000"/>
          <w:kern w:val="0"/>
          <w:sz w:val="24"/>
          <w:szCs w:val="21"/>
        </w:rPr>
        <w:t>における自殺者の年齢階級別状況をみると</w:t>
      </w:r>
      <w:r w:rsidR="00D74BDD">
        <w:rPr>
          <w:rFonts w:asciiTheme="minorEastAsia" w:hAnsiTheme="minorEastAsia" w:hint="eastAsia"/>
          <w:b/>
          <w:color w:val="000000"/>
          <w:kern w:val="0"/>
          <w:sz w:val="24"/>
          <w:szCs w:val="21"/>
        </w:rPr>
        <w:t>，</w:t>
      </w:r>
      <w:r>
        <w:rPr>
          <w:rFonts w:asciiTheme="minorEastAsia" w:hAnsiTheme="minorEastAsia" w:hint="eastAsia"/>
          <w:b/>
          <w:color w:val="000000"/>
          <w:kern w:val="0"/>
          <w:sz w:val="24"/>
          <w:szCs w:val="21"/>
        </w:rPr>
        <w:t>全年齢</w:t>
      </w:r>
      <w:r w:rsidRPr="003A2F06">
        <w:rPr>
          <w:rFonts w:asciiTheme="minorEastAsia" w:hAnsiTheme="minorEastAsia"/>
          <w:b/>
          <w:color w:val="000000"/>
          <w:kern w:val="0"/>
          <w:sz w:val="24"/>
          <w:szCs w:val="21"/>
        </w:rPr>
        <w:t>階層の中で</w:t>
      </w:r>
      <w:r w:rsidR="00F77B52" w:rsidRPr="003A2F06">
        <w:rPr>
          <w:rFonts w:asciiTheme="minorEastAsia" w:hAnsiTheme="minorEastAsia" w:hint="eastAsia"/>
          <w:b/>
          <w:color w:val="000000"/>
          <w:kern w:val="0"/>
          <w:sz w:val="24"/>
          <w:szCs w:val="21"/>
        </w:rPr>
        <w:t>60代</w:t>
      </w:r>
      <w:r w:rsidR="00D74BDD">
        <w:rPr>
          <w:rFonts w:asciiTheme="minorEastAsia" w:hAnsiTheme="minorEastAsia" w:hint="eastAsia"/>
          <w:b/>
          <w:color w:val="000000"/>
          <w:kern w:val="0"/>
          <w:sz w:val="24"/>
          <w:szCs w:val="21"/>
        </w:rPr>
        <w:t>，</w:t>
      </w:r>
      <w:r w:rsidR="00F77B52" w:rsidRPr="003A2F06">
        <w:rPr>
          <w:rFonts w:asciiTheme="minorEastAsia" w:hAnsiTheme="minorEastAsia" w:hint="eastAsia"/>
          <w:b/>
          <w:color w:val="000000"/>
          <w:sz w:val="24"/>
          <w:szCs w:val="21"/>
        </w:rPr>
        <w:t>70</w:t>
      </w:r>
      <w:r w:rsidR="00FE26EF" w:rsidRPr="003A2F06">
        <w:rPr>
          <w:rFonts w:asciiTheme="minorEastAsia" w:hAnsiTheme="minorEastAsia" w:hint="eastAsia"/>
          <w:b/>
          <w:color w:val="000000"/>
          <w:sz w:val="24"/>
          <w:szCs w:val="21"/>
        </w:rPr>
        <w:t>代が占める</w:t>
      </w:r>
      <w:r w:rsidRPr="003A2F06">
        <w:rPr>
          <w:rFonts w:asciiTheme="minorEastAsia" w:hAnsiTheme="minorEastAsia"/>
          <w:b/>
          <w:color w:val="000000"/>
          <w:sz w:val="24"/>
          <w:szCs w:val="21"/>
        </w:rPr>
        <w:t>割合が</w:t>
      </w:r>
      <w:r w:rsidRPr="003A2F06">
        <w:rPr>
          <w:rFonts w:asciiTheme="minorEastAsia" w:hAnsiTheme="minorEastAsia" w:hint="eastAsia"/>
          <w:b/>
          <w:color w:val="000000"/>
          <w:sz w:val="24"/>
          <w:szCs w:val="21"/>
        </w:rPr>
        <w:t>全国</w:t>
      </w:r>
      <w:r w:rsidR="005B2AE7">
        <w:rPr>
          <w:rFonts w:asciiTheme="minorEastAsia" w:hAnsiTheme="minorEastAsia" w:hint="eastAsia"/>
          <w:b/>
          <w:color w:val="000000"/>
          <w:sz w:val="24"/>
          <w:szCs w:val="21"/>
        </w:rPr>
        <w:t>や北海道</w:t>
      </w:r>
      <w:r w:rsidR="00895107" w:rsidRPr="003A2F06">
        <w:rPr>
          <w:rFonts w:asciiTheme="minorEastAsia" w:hAnsiTheme="minorEastAsia" w:hint="eastAsia"/>
          <w:b/>
          <w:color w:val="000000"/>
          <w:sz w:val="24"/>
          <w:szCs w:val="21"/>
        </w:rPr>
        <w:t>よりも高くなってい</w:t>
      </w:r>
      <w:r w:rsidR="009162F7" w:rsidRPr="003A2F06">
        <w:rPr>
          <w:rFonts w:asciiTheme="minorEastAsia" w:hAnsiTheme="minorEastAsia" w:hint="eastAsia"/>
          <w:b/>
          <w:color w:val="000000"/>
          <w:sz w:val="24"/>
          <w:szCs w:val="21"/>
        </w:rPr>
        <w:t>ま</w:t>
      </w:r>
      <w:r>
        <w:rPr>
          <w:rFonts w:asciiTheme="minorEastAsia" w:hAnsiTheme="minorEastAsia" w:hint="eastAsia"/>
          <w:b/>
          <w:color w:val="000000"/>
          <w:sz w:val="24"/>
          <w:szCs w:val="21"/>
        </w:rPr>
        <w:t>す</w:t>
      </w:r>
      <w:r w:rsidR="00895107" w:rsidRPr="00746934">
        <w:rPr>
          <w:rFonts w:asciiTheme="minorEastAsia" w:hAnsiTheme="minorEastAsia" w:hint="eastAsia"/>
          <w:b/>
          <w:color w:val="000000"/>
          <w:sz w:val="24"/>
          <w:szCs w:val="21"/>
        </w:rPr>
        <w:t>。</w:t>
      </w:r>
    </w:p>
    <w:p w:rsidR="00746934" w:rsidRDefault="00AC20CD" w:rsidP="00156BAE">
      <w:pPr>
        <w:snapToGrid w:val="0"/>
        <w:ind w:left="199" w:firstLineChars="100" w:firstLine="255"/>
        <w:rPr>
          <w:rFonts w:asciiTheme="minorEastAsia" w:hAnsiTheme="minorEastAsia"/>
          <w:b/>
          <w:color w:val="000000"/>
          <w:sz w:val="24"/>
          <w:szCs w:val="21"/>
        </w:rPr>
      </w:pPr>
      <w:r w:rsidRPr="003A2F06">
        <w:rPr>
          <w:rFonts w:asciiTheme="minorEastAsia" w:hAnsiTheme="minorEastAsia" w:hint="eastAsia"/>
          <w:b/>
          <w:color w:val="000000"/>
          <w:kern w:val="0"/>
          <w:sz w:val="24"/>
          <w:szCs w:val="21"/>
        </w:rPr>
        <w:t>また</w:t>
      </w:r>
      <w:r w:rsidR="00D74BDD">
        <w:rPr>
          <w:rFonts w:asciiTheme="minorEastAsia" w:hAnsiTheme="minorEastAsia" w:hint="eastAsia"/>
          <w:b/>
          <w:color w:val="000000"/>
          <w:kern w:val="0"/>
          <w:sz w:val="24"/>
          <w:szCs w:val="21"/>
        </w:rPr>
        <w:t>，</w:t>
      </w:r>
      <w:r w:rsidR="0034088A" w:rsidRPr="003A2F06">
        <w:rPr>
          <w:rFonts w:asciiTheme="minorEastAsia" w:hAnsiTheme="minorEastAsia" w:hint="eastAsia"/>
          <w:b/>
          <w:color w:val="000000"/>
          <w:kern w:val="0"/>
          <w:sz w:val="24"/>
          <w:szCs w:val="21"/>
        </w:rPr>
        <w:t>2012</w:t>
      </w:r>
      <w:r w:rsidR="00D556CA">
        <w:rPr>
          <w:rFonts w:asciiTheme="minorEastAsia" w:hAnsiTheme="minorEastAsia" w:hint="eastAsia"/>
          <w:b/>
          <w:color w:val="000000"/>
          <w:kern w:val="0"/>
          <w:sz w:val="24"/>
          <w:szCs w:val="21"/>
        </w:rPr>
        <w:t>年</w:t>
      </w:r>
      <w:r w:rsidR="0034088A" w:rsidRPr="003A2F06">
        <w:rPr>
          <w:rFonts w:asciiTheme="minorEastAsia" w:hAnsiTheme="minorEastAsia" w:hint="eastAsia"/>
          <w:b/>
          <w:color w:val="000000"/>
          <w:kern w:val="0"/>
          <w:sz w:val="24"/>
          <w:szCs w:val="21"/>
        </w:rPr>
        <w:t>（</w:t>
      </w:r>
      <w:r w:rsidR="0034088A" w:rsidRPr="003A2F06">
        <w:rPr>
          <w:rFonts w:asciiTheme="minorEastAsia" w:hAnsiTheme="minorEastAsia"/>
          <w:b/>
          <w:color w:val="000000"/>
          <w:kern w:val="0"/>
          <w:sz w:val="24"/>
          <w:szCs w:val="21"/>
        </w:rPr>
        <w:t>平成24</w:t>
      </w:r>
      <w:r w:rsidR="00D556CA">
        <w:rPr>
          <w:rFonts w:asciiTheme="minorEastAsia" w:hAnsiTheme="minorEastAsia"/>
          <w:b/>
          <w:color w:val="000000"/>
          <w:kern w:val="0"/>
          <w:sz w:val="24"/>
          <w:szCs w:val="21"/>
        </w:rPr>
        <w:t>年）</w:t>
      </w:r>
      <w:r w:rsidR="0034088A" w:rsidRPr="003A2F06">
        <w:rPr>
          <w:rFonts w:asciiTheme="minorEastAsia" w:hAnsiTheme="minorEastAsia"/>
          <w:b/>
          <w:color w:val="000000"/>
          <w:kern w:val="0"/>
          <w:sz w:val="24"/>
          <w:szCs w:val="21"/>
        </w:rPr>
        <w:t>～</w:t>
      </w:r>
      <w:r w:rsidR="0034088A" w:rsidRPr="003A2F06">
        <w:rPr>
          <w:rFonts w:asciiTheme="minorEastAsia" w:hAnsiTheme="minorEastAsia" w:hint="eastAsia"/>
          <w:b/>
          <w:color w:val="000000"/>
          <w:kern w:val="0"/>
          <w:sz w:val="24"/>
          <w:szCs w:val="21"/>
        </w:rPr>
        <w:t>2016</w:t>
      </w:r>
      <w:r w:rsidR="00D556CA">
        <w:rPr>
          <w:rFonts w:asciiTheme="minorEastAsia" w:hAnsiTheme="minorEastAsia" w:hint="eastAsia"/>
          <w:b/>
          <w:color w:val="000000"/>
          <w:kern w:val="0"/>
          <w:sz w:val="24"/>
          <w:szCs w:val="21"/>
        </w:rPr>
        <w:t>年</w:t>
      </w:r>
      <w:r w:rsidR="0034088A" w:rsidRPr="003A2F06">
        <w:rPr>
          <w:rFonts w:asciiTheme="minorEastAsia" w:hAnsiTheme="minorEastAsia"/>
          <w:b/>
          <w:color w:val="000000"/>
          <w:kern w:val="0"/>
          <w:sz w:val="24"/>
          <w:szCs w:val="21"/>
        </w:rPr>
        <w:t>（</w:t>
      </w:r>
      <w:r w:rsidRPr="003A2F06">
        <w:rPr>
          <w:rFonts w:asciiTheme="minorEastAsia" w:hAnsiTheme="minorEastAsia" w:hint="eastAsia"/>
          <w:b/>
          <w:color w:val="000000"/>
          <w:kern w:val="0"/>
          <w:sz w:val="24"/>
          <w:szCs w:val="21"/>
        </w:rPr>
        <w:t>平成28</w:t>
      </w:r>
      <w:r w:rsidR="00D556CA">
        <w:rPr>
          <w:rFonts w:asciiTheme="minorEastAsia" w:hAnsiTheme="minorEastAsia" w:hint="eastAsia"/>
          <w:b/>
          <w:color w:val="000000"/>
          <w:kern w:val="0"/>
          <w:sz w:val="24"/>
          <w:szCs w:val="21"/>
        </w:rPr>
        <w:t>年</w:t>
      </w:r>
      <w:r w:rsidR="0034088A" w:rsidRPr="003A2F06">
        <w:rPr>
          <w:rFonts w:asciiTheme="minorEastAsia" w:hAnsiTheme="minorEastAsia" w:hint="eastAsia"/>
          <w:b/>
          <w:color w:val="000000"/>
          <w:kern w:val="0"/>
          <w:sz w:val="24"/>
          <w:szCs w:val="21"/>
        </w:rPr>
        <w:t>）</w:t>
      </w:r>
      <w:r w:rsidR="00E85BDC" w:rsidRPr="003A2F06">
        <w:rPr>
          <w:rFonts w:asciiTheme="minorEastAsia" w:hAnsiTheme="minorEastAsia" w:hint="eastAsia"/>
          <w:b/>
          <w:color w:val="000000"/>
          <w:kern w:val="0"/>
          <w:sz w:val="24"/>
          <w:szCs w:val="21"/>
        </w:rPr>
        <w:t>における自殺者の職業</w:t>
      </w:r>
      <w:r w:rsidR="009162F7" w:rsidRPr="003A2F06">
        <w:rPr>
          <w:rFonts w:asciiTheme="minorEastAsia" w:hAnsiTheme="minorEastAsia" w:hint="eastAsia"/>
          <w:b/>
          <w:color w:val="000000"/>
          <w:kern w:val="0"/>
          <w:sz w:val="24"/>
          <w:szCs w:val="21"/>
        </w:rPr>
        <w:t>別</w:t>
      </w:r>
      <w:r w:rsidR="00E85BDC" w:rsidRPr="003A2F06">
        <w:rPr>
          <w:rFonts w:asciiTheme="minorEastAsia" w:hAnsiTheme="minorEastAsia" w:hint="eastAsia"/>
          <w:b/>
          <w:color w:val="000000"/>
          <w:kern w:val="0"/>
          <w:sz w:val="24"/>
          <w:szCs w:val="21"/>
        </w:rPr>
        <w:t>状況では無職者が</w:t>
      </w:r>
      <w:r w:rsidRPr="003A2F06">
        <w:rPr>
          <w:rFonts w:asciiTheme="minorEastAsia" w:hAnsiTheme="minorEastAsia" w:hint="eastAsia"/>
          <w:b/>
          <w:color w:val="000000"/>
          <w:kern w:val="0"/>
          <w:sz w:val="24"/>
          <w:szCs w:val="21"/>
        </w:rPr>
        <w:t>6</w:t>
      </w:r>
      <w:r w:rsidR="0034088A" w:rsidRPr="003A2F06">
        <w:rPr>
          <w:rFonts w:asciiTheme="minorEastAsia" w:hAnsiTheme="minorEastAsia"/>
          <w:b/>
          <w:color w:val="000000"/>
          <w:kern w:val="0"/>
          <w:sz w:val="24"/>
          <w:szCs w:val="21"/>
        </w:rPr>
        <w:t>3</w:t>
      </w:r>
      <w:r w:rsidRPr="003A2F06">
        <w:rPr>
          <w:rFonts w:asciiTheme="minorEastAsia" w:hAnsiTheme="minorEastAsia" w:hint="eastAsia"/>
          <w:b/>
          <w:color w:val="000000"/>
          <w:kern w:val="0"/>
          <w:sz w:val="24"/>
          <w:szCs w:val="21"/>
        </w:rPr>
        <w:t>.</w:t>
      </w:r>
      <w:r w:rsidR="002B2AD7">
        <w:rPr>
          <w:rFonts w:asciiTheme="minorEastAsia" w:hAnsiTheme="minorEastAsia"/>
          <w:b/>
          <w:color w:val="000000"/>
          <w:kern w:val="0"/>
          <w:sz w:val="24"/>
          <w:szCs w:val="21"/>
        </w:rPr>
        <w:t>5</w:t>
      </w:r>
      <w:r w:rsidR="00E85BDC" w:rsidRPr="003A2F06">
        <w:rPr>
          <w:rFonts w:asciiTheme="minorEastAsia" w:hAnsiTheme="minorEastAsia" w:hint="eastAsia"/>
          <w:b/>
          <w:color w:val="000000"/>
          <w:kern w:val="0"/>
          <w:sz w:val="24"/>
          <w:szCs w:val="21"/>
        </w:rPr>
        <w:t>％と最も多くなって</w:t>
      </w:r>
      <w:r w:rsidR="0034088A" w:rsidRPr="003A2F06">
        <w:rPr>
          <w:rFonts w:asciiTheme="minorEastAsia" w:hAnsiTheme="minorEastAsia" w:hint="eastAsia"/>
          <w:b/>
          <w:color w:val="000000"/>
          <w:kern w:val="0"/>
          <w:sz w:val="24"/>
          <w:szCs w:val="21"/>
        </w:rPr>
        <w:t>おり</w:t>
      </w:r>
      <w:r w:rsidR="00D74BDD">
        <w:rPr>
          <w:rFonts w:asciiTheme="minorEastAsia" w:hAnsiTheme="minorEastAsia"/>
          <w:b/>
          <w:color w:val="000000"/>
          <w:kern w:val="0"/>
          <w:sz w:val="24"/>
          <w:szCs w:val="21"/>
        </w:rPr>
        <w:t>，</w:t>
      </w:r>
      <w:r w:rsidR="0034088A" w:rsidRPr="003A2F06">
        <w:rPr>
          <w:rFonts w:asciiTheme="minorEastAsia" w:hAnsiTheme="minorEastAsia"/>
          <w:b/>
          <w:color w:val="000000"/>
          <w:kern w:val="0"/>
          <w:sz w:val="24"/>
          <w:szCs w:val="21"/>
        </w:rPr>
        <w:t>さらに自殺の原因・動</w:t>
      </w:r>
      <w:r w:rsidR="0034088A">
        <w:rPr>
          <w:rFonts w:asciiTheme="minorEastAsia" w:hAnsiTheme="minorEastAsia"/>
          <w:b/>
          <w:color w:val="000000"/>
          <w:sz w:val="24"/>
          <w:szCs w:val="21"/>
        </w:rPr>
        <w:t>機別では</w:t>
      </w:r>
      <w:r w:rsidR="00926798">
        <w:rPr>
          <w:rFonts w:asciiTheme="minorEastAsia" w:hAnsiTheme="minorEastAsia"/>
          <w:b/>
          <w:color w:val="000000"/>
          <w:sz w:val="24"/>
          <w:szCs w:val="21"/>
        </w:rPr>
        <w:t>「</w:t>
      </w:r>
      <w:r w:rsidR="0034088A">
        <w:rPr>
          <w:rFonts w:asciiTheme="minorEastAsia" w:hAnsiTheme="minorEastAsia"/>
          <w:b/>
          <w:color w:val="000000"/>
          <w:sz w:val="24"/>
          <w:szCs w:val="21"/>
        </w:rPr>
        <w:t>経済・</w:t>
      </w:r>
      <w:r w:rsidR="0034088A">
        <w:rPr>
          <w:rFonts w:asciiTheme="minorEastAsia" w:hAnsiTheme="minorEastAsia" w:hint="eastAsia"/>
          <w:b/>
          <w:color w:val="000000"/>
          <w:sz w:val="24"/>
          <w:szCs w:val="21"/>
        </w:rPr>
        <w:t>生活問題</w:t>
      </w:r>
      <w:r w:rsidR="00926798">
        <w:rPr>
          <w:rFonts w:asciiTheme="minorEastAsia" w:hAnsiTheme="minorEastAsia" w:hint="eastAsia"/>
          <w:b/>
          <w:color w:val="000000"/>
          <w:sz w:val="24"/>
          <w:szCs w:val="21"/>
        </w:rPr>
        <w:t>」</w:t>
      </w:r>
      <w:r w:rsidR="0034088A">
        <w:rPr>
          <w:rFonts w:asciiTheme="minorEastAsia" w:hAnsiTheme="minorEastAsia"/>
          <w:b/>
          <w:color w:val="000000"/>
          <w:sz w:val="24"/>
          <w:szCs w:val="21"/>
        </w:rPr>
        <w:t>が健康問題の次に多く</w:t>
      </w:r>
      <w:r w:rsidR="0034088A">
        <w:rPr>
          <w:rFonts w:asciiTheme="minorEastAsia" w:hAnsiTheme="minorEastAsia" w:hint="eastAsia"/>
          <w:b/>
          <w:color w:val="000000"/>
          <w:sz w:val="24"/>
          <w:szCs w:val="21"/>
        </w:rPr>
        <w:t>なっています</w:t>
      </w:r>
      <w:r w:rsidR="0034088A">
        <w:rPr>
          <w:rFonts w:asciiTheme="minorEastAsia" w:hAnsiTheme="minorEastAsia"/>
          <w:b/>
          <w:color w:val="000000"/>
          <w:sz w:val="24"/>
          <w:szCs w:val="21"/>
        </w:rPr>
        <w:t>。</w:t>
      </w:r>
    </w:p>
    <w:p w:rsidR="00E85BDC" w:rsidRPr="00746934" w:rsidRDefault="00926798" w:rsidP="00156BAE">
      <w:pPr>
        <w:snapToGrid w:val="0"/>
        <w:ind w:left="199" w:firstLineChars="100" w:firstLine="255"/>
        <w:rPr>
          <w:rFonts w:asciiTheme="minorEastAsia" w:hAnsiTheme="minorEastAsia"/>
          <w:b/>
          <w:color w:val="000000"/>
          <w:sz w:val="24"/>
          <w:szCs w:val="21"/>
        </w:rPr>
      </w:pPr>
      <w:r>
        <w:rPr>
          <w:rFonts w:asciiTheme="minorEastAsia" w:hAnsiTheme="minorEastAsia" w:hint="eastAsia"/>
          <w:b/>
          <w:color w:val="000000"/>
          <w:kern w:val="0"/>
          <w:sz w:val="24"/>
          <w:szCs w:val="21"/>
        </w:rPr>
        <w:t>加えて，</w:t>
      </w:r>
      <w:r w:rsidR="0034088A" w:rsidRPr="003A2F06">
        <w:rPr>
          <w:rFonts w:asciiTheme="minorEastAsia" w:hAnsiTheme="minorEastAsia" w:hint="eastAsia"/>
          <w:b/>
          <w:color w:val="000000"/>
          <w:kern w:val="0"/>
          <w:sz w:val="24"/>
          <w:szCs w:val="21"/>
        </w:rPr>
        <w:t>自殺総合対策推進センターが作成した</w:t>
      </w:r>
      <w:r w:rsidR="00804C44" w:rsidRPr="003A2F06">
        <w:rPr>
          <w:rFonts w:asciiTheme="minorEastAsia" w:hAnsiTheme="minorEastAsia" w:hint="eastAsia"/>
          <w:b/>
          <w:color w:val="000000"/>
          <w:kern w:val="0"/>
          <w:sz w:val="24"/>
          <w:szCs w:val="21"/>
        </w:rPr>
        <w:t>「函館市</w:t>
      </w:r>
      <w:r w:rsidR="00E85BDC" w:rsidRPr="003A2F06">
        <w:rPr>
          <w:rFonts w:asciiTheme="minorEastAsia" w:hAnsiTheme="minorEastAsia" w:hint="eastAsia"/>
          <w:b/>
          <w:color w:val="000000"/>
          <w:kern w:val="0"/>
          <w:sz w:val="24"/>
          <w:szCs w:val="21"/>
        </w:rPr>
        <w:t>自殺実態プロファイ</w:t>
      </w:r>
      <w:r w:rsidR="009162F7" w:rsidRPr="003A2F06">
        <w:rPr>
          <w:rFonts w:asciiTheme="minorEastAsia" w:hAnsiTheme="minorEastAsia" w:hint="eastAsia"/>
          <w:b/>
          <w:color w:val="000000"/>
          <w:kern w:val="0"/>
          <w:sz w:val="24"/>
          <w:szCs w:val="21"/>
        </w:rPr>
        <w:t>ル」</w:t>
      </w:r>
      <w:r w:rsidR="00E85BDC" w:rsidRPr="00746934">
        <w:rPr>
          <w:rFonts w:asciiTheme="minorEastAsia" w:hAnsiTheme="minorEastAsia" w:hint="eastAsia"/>
          <w:b/>
          <w:color w:val="000000"/>
          <w:sz w:val="24"/>
          <w:szCs w:val="21"/>
        </w:rPr>
        <w:t>においても</w:t>
      </w:r>
      <w:r>
        <w:rPr>
          <w:rFonts w:asciiTheme="minorEastAsia" w:hAnsiTheme="minorEastAsia" w:hint="eastAsia"/>
          <w:b/>
          <w:color w:val="000000"/>
          <w:sz w:val="24"/>
          <w:szCs w:val="21"/>
        </w:rPr>
        <w:t>，</w:t>
      </w:r>
      <w:r w:rsidR="00E85BDC" w:rsidRPr="00746934">
        <w:rPr>
          <w:rFonts w:asciiTheme="minorEastAsia" w:hAnsiTheme="minorEastAsia" w:hint="eastAsia"/>
          <w:b/>
          <w:color w:val="000000"/>
          <w:sz w:val="24"/>
          <w:szCs w:val="21"/>
        </w:rPr>
        <w:t>「高齢者」</w:t>
      </w:r>
      <w:r>
        <w:rPr>
          <w:rFonts w:asciiTheme="minorEastAsia" w:hAnsiTheme="minorEastAsia" w:hint="eastAsia"/>
          <w:b/>
          <w:color w:val="000000"/>
          <w:sz w:val="24"/>
          <w:szCs w:val="21"/>
        </w:rPr>
        <w:t>，</w:t>
      </w:r>
      <w:r w:rsidR="00E85BDC" w:rsidRPr="00746934">
        <w:rPr>
          <w:rFonts w:asciiTheme="minorEastAsia" w:hAnsiTheme="minorEastAsia" w:hint="eastAsia"/>
          <w:b/>
          <w:color w:val="000000"/>
          <w:sz w:val="24"/>
          <w:szCs w:val="21"/>
        </w:rPr>
        <w:t>「生活困窮</w:t>
      </w:r>
      <w:r w:rsidR="00F01F13" w:rsidRPr="00746934">
        <w:rPr>
          <w:rFonts w:asciiTheme="minorEastAsia" w:hAnsiTheme="minorEastAsia" w:hint="eastAsia"/>
          <w:b/>
          <w:color w:val="000000"/>
          <w:sz w:val="24"/>
          <w:szCs w:val="21"/>
        </w:rPr>
        <w:t>者</w:t>
      </w:r>
      <w:r w:rsidR="00E85BDC" w:rsidRPr="00746934">
        <w:rPr>
          <w:rFonts w:asciiTheme="minorEastAsia" w:hAnsiTheme="minorEastAsia" w:hint="eastAsia"/>
          <w:b/>
          <w:color w:val="000000"/>
          <w:sz w:val="24"/>
          <w:szCs w:val="21"/>
        </w:rPr>
        <w:t>」</w:t>
      </w:r>
      <w:r>
        <w:rPr>
          <w:rFonts w:asciiTheme="minorEastAsia" w:hAnsiTheme="minorEastAsia" w:hint="eastAsia"/>
          <w:b/>
          <w:color w:val="000000"/>
          <w:sz w:val="24"/>
          <w:szCs w:val="21"/>
        </w:rPr>
        <w:t>，</w:t>
      </w:r>
      <w:r w:rsidR="00E85BDC" w:rsidRPr="00746934">
        <w:rPr>
          <w:rFonts w:asciiTheme="minorEastAsia" w:hAnsiTheme="minorEastAsia" w:hint="eastAsia"/>
          <w:b/>
          <w:color w:val="000000"/>
          <w:sz w:val="24"/>
          <w:szCs w:val="21"/>
        </w:rPr>
        <w:t>「勤務・経営」に関わる自殺に対する取組</w:t>
      </w:r>
      <w:r w:rsidR="0034088A">
        <w:rPr>
          <w:rFonts w:asciiTheme="minorEastAsia" w:hAnsiTheme="minorEastAsia" w:hint="eastAsia"/>
          <w:b/>
          <w:color w:val="000000"/>
          <w:sz w:val="24"/>
          <w:szCs w:val="21"/>
        </w:rPr>
        <w:t>を</w:t>
      </w:r>
      <w:r w:rsidR="0034088A">
        <w:rPr>
          <w:rFonts w:asciiTheme="minorEastAsia" w:hAnsiTheme="minorEastAsia"/>
          <w:b/>
          <w:color w:val="000000"/>
          <w:sz w:val="24"/>
          <w:szCs w:val="21"/>
        </w:rPr>
        <w:t>重点的に進めることが推奨されています。</w:t>
      </w:r>
      <w:r w:rsidR="00E85BDC" w:rsidRPr="00746934">
        <w:rPr>
          <w:rFonts w:asciiTheme="minorEastAsia" w:hAnsiTheme="minorEastAsia" w:hint="eastAsia"/>
          <w:b/>
          <w:color w:val="000000"/>
          <w:sz w:val="24"/>
          <w:szCs w:val="21"/>
        </w:rPr>
        <w:t>これら</w:t>
      </w:r>
      <w:r w:rsidR="00DA5E6E">
        <w:rPr>
          <w:rFonts w:asciiTheme="minorEastAsia" w:hAnsiTheme="minorEastAsia" w:hint="eastAsia"/>
          <w:b/>
          <w:color w:val="000000"/>
          <w:sz w:val="24"/>
          <w:szCs w:val="21"/>
        </w:rPr>
        <w:t>の</w:t>
      </w:r>
      <w:r w:rsidR="00DA5E6E">
        <w:rPr>
          <w:rFonts w:asciiTheme="minorEastAsia" w:hAnsiTheme="minorEastAsia"/>
          <w:b/>
          <w:color w:val="000000"/>
          <w:sz w:val="24"/>
          <w:szCs w:val="21"/>
        </w:rPr>
        <w:t>点から本市では</w:t>
      </w:r>
      <w:r w:rsidR="00D74BDD">
        <w:rPr>
          <w:rFonts w:asciiTheme="minorEastAsia" w:hAnsiTheme="minorEastAsia"/>
          <w:b/>
          <w:color w:val="000000"/>
          <w:sz w:val="24"/>
          <w:szCs w:val="21"/>
        </w:rPr>
        <w:t>，</w:t>
      </w:r>
      <w:r>
        <w:rPr>
          <w:rFonts w:asciiTheme="minorEastAsia" w:hAnsiTheme="minorEastAsia" w:hint="eastAsia"/>
          <w:b/>
          <w:color w:val="000000"/>
          <w:sz w:val="24"/>
          <w:szCs w:val="21"/>
        </w:rPr>
        <w:t>次の３つを重点課題として自殺対策に</w:t>
      </w:r>
      <w:r w:rsidR="00DA5E6E">
        <w:rPr>
          <w:rFonts w:asciiTheme="minorEastAsia" w:hAnsiTheme="minorEastAsia"/>
          <w:b/>
          <w:color w:val="000000"/>
          <w:sz w:val="24"/>
          <w:szCs w:val="21"/>
        </w:rPr>
        <w:t>取</w:t>
      </w:r>
      <w:r w:rsidR="00AC40D3">
        <w:rPr>
          <w:rFonts w:asciiTheme="minorEastAsia" w:hAnsiTheme="minorEastAsia" w:hint="eastAsia"/>
          <w:b/>
          <w:color w:val="000000"/>
          <w:sz w:val="24"/>
          <w:szCs w:val="21"/>
        </w:rPr>
        <w:t>り</w:t>
      </w:r>
      <w:r w:rsidR="00AC40D3">
        <w:rPr>
          <w:rFonts w:asciiTheme="minorEastAsia" w:hAnsiTheme="minorEastAsia"/>
          <w:b/>
          <w:color w:val="000000"/>
          <w:sz w:val="24"/>
          <w:szCs w:val="21"/>
        </w:rPr>
        <w:t>組</w:t>
      </w:r>
      <w:r w:rsidR="00AC40D3">
        <w:rPr>
          <w:rFonts w:asciiTheme="minorEastAsia" w:hAnsiTheme="minorEastAsia" w:hint="eastAsia"/>
          <w:b/>
          <w:color w:val="000000"/>
          <w:sz w:val="24"/>
          <w:szCs w:val="21"/>
        </w:rPr>
        <w:t>んでいきます</w:t>
      </w:r>
      <w:r w:rsidR="00E85BDC" w:rsidRPr="00746934">
        <w:rPr>
          <w:rFonts w:asciiTheme="minorEastAsia" w:hAnsiTheme="minorEastAsia" w:hint="eastAsia"/>
          <w:b/>
          <w:color w:val="000000"/>
          <w:sz w:val="24"/>
          <w:szCs w:val="21"/>
        </w:rPr>
        <w:t>。</w:t>
      </w:r>
    </w:p>
    <w:p w:rsidR="001B28A2" w:rsidRPr="00053BF9" w:rsidRDefault="001B28A2" w:rsidP="00114F3D">
      <w:pPr>
        <w:snapToGrid w:val="0"/>
        <w:jc w:val="left"/>
        <w:rPr>
          <w:rFonts w:asciiTheme="minorEastAsia" w:hAnsiTheme="minorEastAsia"/>
          <w:color w:val="000000"/>
          <w:sz w:val="24"/>
          <w:szCs w:val="21"/>
        </w:rPr>
      </w:pPr>
    </w:p>
    <w:p w:rsidR="007B4E7C" w:rsidRDefault="007B4E7C" w:rsidP="00DA5E6E">
      <w:pPr>
        <w:widowControl/>
        <w:jc w:val="left"/>
        <w:rPr>
          <w:rFonts w:asciiTheme="minorEastAsia" w:hAnsiTheme="minorEastAsia"/>
          <w:color w:val="000000"/>
          <w:szCs w:val="21"/>
        </w:rPr>
      </w:pPr>
    </w:p>
    <w:p w:rsidR="00D15DE4" w:rsidRPr="00E317C1" w:rsidRDefault="00D15DE4" w:rsidP="00114F3D">
      <w:pPr>
        <w:spacing w:line="480" w:lineRule="auto"/>
        <w:ind w:left="85"/>
        <w:jc w:val="left"/>
        <w:rPr>
          <w:rFonts w:asciiTheme="majorHAnsi" w:eastAsiaTheme="majorHAnsi" w:hAnsiTheme="majorHAnsi"/>
          <w:b/>
          <w:sz w:val="24"/>
          <w:szCs w:val="24"/>
        </w:rPr>
      </w:pPr>
      <w:r w:rsidRPr="00E317C1">
        <w:rPr>
          <w:rFonts w:asciiTheme="majorHAnsi" w:eastAsiaTheme="majorHAnsi" w:hAnsiTheme="majorHAnsi" w:hint="eastAsia"/>
          <w:b/>
          <w:sz w:val="24"/>
          <w:szCs w:val="24"/>
        </w:rPr>
        <w:t>【重点課題１】</w:t>
      </w:r>
      <w:r w:rsidRPr="00E317C1">
        <w:rPr>
          <w:rFonts w:asciiTheme="majorHAnsi" w:eastAsiaTheme="majorHAnsi" w:hAnsiTheme="majorHAnsi" w:hint="eastAsia"/>
          <w:b/>
          <w:sz w:val="24"/>
          <w:szCs w:val="24"/>
          <w:u w:val="single"/>
        </w:rPr>
        <w:t>高齢者</w:t>
      </w:r>
      <w:r w:rsidRPr="00E317C1">
        <w:rPr>
          <w:rFonts w:asciiTheme="majorHAnsi" w:eastAsiaTheme="majorHAnsi" w:hAnsiTheme="majorHAnsi"/>
          <w:b/>
          <w:sz w:val="24"/>
          <w:szCs w:val="24"/>
          <w:u w:val="single"/>
        </w:rPr>
        <w:t>を対象とした</w:t>
      </w:r>
      <w:r w:rsidR="00D74BDD">
        <w:rPr>
          <w:rFonts w:asciiTheme="majorHAnsi" w:eastAsiaTheme="majorHAnsi" w:hAnsiTheme="majorHAnsi" w:hint="eastAsia"/>
          <w:b/>
          <w:sz w:val="24"/>
          <w:szCs w:val="24"/>
          <w:u w:val="single"/>
        </w:rPr>
        <w:t>，</w:t>
      </w:r>
      <w:r w:rsidRPr="00E317C1">
        <w:rPr>
          <w:rFonts w:asciiTheme="majorHAnsi" w:eastAsiaTheme="majorHAnsi" w:hAnsiTheme="majorHAnsi" w:hint="eastAsia"/>
          <w:b/>
          <w:sz w:val="24"/>
          <w:szCs w:val="24"/>
          <w:u w:val="single"/>
        </w:rPr>
        <w:t>き</w:t>
      </w:r>
      <w:r w:rsidRPr="00E317C1">
        <w:rPr>
          <w:rFonts w:asciiTheme="majorHAnsi" w:eastAsiaTheme="majorHAnsi" w:hAnsiTheme="majorHAnsi"/>
          <w:b/>
          <w:sz w:val="24"/>
          <w:szCs w:val="24"/>
          <w:u w:val="single"/>
        </w:rPr>
        <w:t>め細やかな自殺対策</w:t>
      </w:r>
    </w:p>
    <w:p w:rsidR="00114F3D" w:rsidRPr="001D6092" w:rsidRDefault="00114F3D" w:rsidP="00114F3D">
      <w:pPr>
        <w:spacing w:line="140" w:lineRule="exact"/>
        <w:contextualSpacing/>
        <w:rPr>
          <w:rFonts w:ascii="ＭＳ Ｐ明朝" w:eastAsia="ＭＳ Ｐ明朝" w:hAnsi="ＭＳ Ｐ明朝"/>
          <w:sz w:val="24"/>
          <w:u w:val="dotted"/>
        </w:rPr>
      </w:pPr>
    </w:p>
    <w:p w:rsidR="00114F3D" w:rsidRDefault="00D15DE4" w:rsidP="003A2F06">
      <w:pPr>
        <w:ind w:left="199" w:firstLineChars="100" w:firstLine="255"/>
        <w:rPr>
          <w:rFonts w:eastAsiaTheme="minorHAnsi"/>
          <w:b/>
          <w:sz w:val="24"/>
          <w:szCs w:val="24"/>
        </w:rPr>
      </w:pPr>
      <w:r w:rsidRPr="00D15DE4">
        <w:rPr>
          <w:rFonts w:eastAsiaTheme="minorHAnsi" w:hint="eastAsia"/>
          <w:b/>
          <w:sz w:val="24"/>
          <w:szCs w:val="24"/>
        </w:rPr>
        <w:t>高齢者は</w:t>
      </w:r>
      <w:r w:rsidR="00D74BDD">
        <w:rPr>
          <w:rFonts w:eastAsiaTheme="minorHAnsi" w:hint="eastAsia"/>
          <w:b/>
          <w:sz w:val="24"/>
          <w:szCs w:val="24"/>
        </w:rPr>
        <w:t>，</w:t>
      </w:r>
      <w:r w:rsidRPr="00D15DE4">
        <w:rPr>
          <w:rFonts w:eastAsiaTheme="minorHAnsi"/>
          <w:b/>
          <w:sz w:val="24"/>
          <w:szCs w:val="24"/>
        </w:rPr>
        <w:t>死別や離別</w:t>
      </w:r>
      <w:r w:rsidR="00D74BDD">
        <w:rPr>
          <w:rFonts w:eastAsiaTheme="minorHAnsi"/>
          <w:b/>
          <w:sz w:val="24"/>
          <w:szCs w:val="24"/>
        </w:rPr>
        <w:t>，</w:t>
      </w:r>
      <w:r w:rsidRPr="00D15DE4">
        <w:rPr>
          <w:rFonts w:eastAsiaTheme="minorHAnsi"/>
          <w:b/>
          <w:sz w:val="24"/>
          <w:szCs w:val="24"/>
        </w:rPr>
        <w:t>病気や孤立等をきっかけに複数の問題を連鎖的に抱え込み</w:t>
      </w:r>
      <w:r w:rsidR="00D74BDD">
        <w:rPr>
          <w:rFonts w:eastAsiaTheme="minorHAnsi" w:hint="eastAsia"/>
          <w:b/>
          <w:sz w:val="24"/>
          <w:szCs w:val="24"/>
        </w:rPr>
        <w:t>，</w:t>
      </w:r>
      <w:r w:rsidRPr="00D15DE4">
        <w:rPr>
          <w:rFonts w:eastAsiaTheme="minorHAnsi"/>
          <w:b/>
          <w:sz w:val="24"/>
          <w:szCs w:val="24"/>
        </w:rPr>
        <w:t>結果的に高齢者の自殺リスクは急速に高まることがあります。そのため</w:t>
      </w:r>
      <w:r w:rsidR="00D74BDD">
        <w:rPr>
          <w:rFonts w:eastAsiaTheme="minorHAnsi"/>
          <w:b/>
          <w:sz w:val="24"/>
          <w:szCs w:val="24"/>
        </w:rPr>
        <w:t>，</w:t>
      </w:r>
      <w:r w:rsidRPr="00D15DE4">
        <w:rPr>
          <w:rFonts w:eastAsiaTheme="minorHAnsi" w:hint="eastAsia"/>
          <w:b/>
          <w:sz w:val="24"/>
          <w:szCs w:val="24"/>
        </w:rPr>
        <w:t>自殺</w:t>
      </w:r>
      <w:r w:rsidRPr="00D15DE4">
        <w:rPr>
          <w:rFonts w:eastAsiaTheme="minorHAnsi"/>
          <w:b/>
          <w:sz w:val="24"/>
          <w:szCs w:val="24"/>
        </w:rPr>
        <w:t>リスクの高い高齢者の早期発見・早期支援が大きな課題となっていま</w:t>
      </w:r>
      <w:r w:rsidRPr="00D15DE4">
        <w:rPr>
          <w:rFonts w:eastAsiaTheme="minorHAnsi" w:hint="eastAsia"/>
          <w:b/>
          <w:sz w:val="24"/>
          <w:szCs w:val="24"/>
        </w:rPr>
        <w:t>す</w:t>
      </w:r>
      <w:r w:rsidRPr="00D15DE4">
        <w:rPr>
          <w:rFonts w:eastAsiaTheme="minorHAnsi"/>
          <w:b/>
          <w:sz w:val="24"/>
          <w:szCs w:val="24"/>
        </w:rPr>
        <w:t>。</w:t>
      </w:r>
    </w:p>
    <w:p w:rsidR="00114F3D" w:rsidRDefault="00D15DE4" w:rsidP="003A2F06">
      <w:pPr>
        <w:ind w:left="199" w:firstLineChars="100" w:firstLine="255"/>
        <w:rPr>
          <w:rFonts w:eastAsiaTheme="minorHAnsi"/>
          <w:b/>
          <w:sz w:val="24"/>
          <w:szCs w:val="24"/>
        </w:rPr>
      </w:pPr>
      <w:r w:rsidRPr="00D15DE4">
        <w:rPr>
          <w:rFonts w:eastAsiaTheme="minorHAnsi"/>
          <w:b/>
          <w:sz w:val="24"/>
          <w:szCs w:val="24"/>
        </w:rPr>
        <w:t>また今後</w:t>
      </w:r>
      <w:r w:rsidR="00D74BDD">
        <w:rPr>
          <w:rFonts w:eastAsiaTheme="minorHAnsi"/>
          <w:b/>
          <w:sz w:val="24"/>
          <w:szCs w:val="24"/>
        </w:rPr>
        <w:t>，</w:t>
      </w:r>
      <w:r w:rsidRPr="00D15DE4">
        <w:rPr>
          <w:rFonts w:eastAsiaTheme="minorHAnsi"/>
          <w:b/>
          <w:sz w:val="24"/>
          <w:szCs w:val="24"/>
        </w:rPr>
        <w:t>団塊世代の高齢化が進む</w:t>
      </w:r>
      <w:r w:rsidRPr="00D15DE4">
        <w:rPr>
          <w:rFonts w:eastAsiaTheme="minorHAnsi" w:hint="eastAsia"/>
          <w:b/>
          <w:sz w:val="24"/>
          <w:szCs w:val="24"/>
        </w:rPr>
        <w:t>ことで</w:t>
      </w:r>
      <w:r w:rsidR="00D74BDD">
        <w:rPr>
          <w:rFonts w:eastAsiaTheme="minorHAnsi"/>
          <w:b/>
          <w:sz w:val="24"/>
          <w:szCs w:val="24"/>
        </w:rPr>
        <w:t>，</w:t>
      </w:r>
      <w:r w:rsidRPr="00D15DE4">
        <w:rPr>
          <w:rFonts w:eastAsiaTheme="minorHAnsi"/>
          <w:b/>
          <w:sz w:val="24"/>
          <w:szCs w:val="24"/>
        </w:rPr>
        <w:t>介護に関わる悩みや問題も一層増えていくことが考えられます</w:t>
      </w:r>
      <w:r w:rsidRPr="00D15DE4">
        <w:rPr>
          <w:rFonts w:eastAsiaTheme="minorHAnsi" w:hint="eastAsia"/>
          <w:b/>
          <w:sz w:val="24"/>
          <w:szCs w:val="24"/>
        </w:rPr>
        <w:t>。さらには</w:t>
      </w:r>
      <w:r w:rsidR="00D74BDD">
        <w:rPr>
          <w:rFonts w:eastAsiaTheme="minorHAnsi"/>
          <w:b/>
          <w:sz w:val="24"/>
          <w:szCs w:val="24"/>
        </w:rPr>
        <w:t>，</w:t>
      </w:r>
      <w:r w:rsidRPr="00D15DE4">
        <w:rPr>
          <w:rFonts w:eastAsiaTheme="minorHAnsi" w:hint="eastAsia"/>
          <w:b/>
          <w:sz w:val="24"/>
          <w:szCs w:val="24"/>
        </w:rPr>
        <w:t>ひきこもり</w:t>
      </w:r>
      <w:r w:rsidRPr="00D15DE4">
        <w:rPr>
          <w:rFonts w:eastAsiaTheme="minorHAnsi"/>
          <w:b/>
          <w:sz w:val="24"/>
          <w:szCs w:val="24"/>
        </w:rPr>
        <w:t>状態が</w:t>
      </w:r>
      <w:r w:rsidRPr="00D15DE4">
        <w:rPr>
          <w:rFonts w:eastAsiaTheme="minorHAnsi" w:hint="eastAsia"/>
          <w:b/>
          <w:sz w:val="24"/>
          <w:szCs w:val="24"/>
        </w:rPr>
        <w:t>長期化</w:t>
      </w:r>
      <w:r w:rsidRPr="00D15DE4">
        <w:rPr>
          <w:rFonts w:eastAsiaTheme="minorHAnsi"/>
          <w:b/>
          <w:sz w:val="24"/>
          <w:szCs w:val="24"/>
        </w:rPr>
        <w:t>する</w:t>
      </w:r>
      <w:r w:rsidRPr="00D15DE4">
        <w:rPr>
          <w:rFonts w:eastAsiaTheme="minorHAnsi" w:hint="eastAsia"/>
          <w:b/>
          <w:sz w:val="24"/>
          <w:szCs w:val="24"/>
        </w:rPr>
        <w:t>中で</w:t>
      </w:r>
      <w:r w:rsidR="00D74BDD">
        <w:rPr>
          <w:rFonts w:eastAsiaTheme="minorHAnsi"/>
          <w:b/>
          <w:sz w:val="24"/>
          <w:szCs w:val="24"/>
        </w:rPr>
        <w:t>，</w:t>
      </w:r>
      <w:r w:rsidRPr="00D15DE4">
        <w:rPr>
          <w:rFonts w:eastAsiaTheme="minorHAnsi"/>
          <w:b/>
          <w:sz w:val="24"/>
          <w:szCs w:val="24"/>
        </w:rPr>
        <w:t>本人と親が高齢化し</w:t>
      </w:r>
      <w:r w:rsidR="00D74BDD">
        <w:rPr>
          <w:rFonts w:eastAsiaTheme="minorHAnsi"/>
          <w:b/>
          <w:sz w:val="24"/>
          <w:szCs w:val="24"/>
        </w:rPr>
        <w:t>，</w:t>
      </w:r>
      <w:r w:rsidRPr="00D15DE4">
        <w:rPr>
          <w:rFonts w:eastAsiaTheme="minorHAnsi"/>
          <w:b/>
          <w:sz w:val="24"/>
          <w:szCs w:val="24"/>
        </w:rPr>
        <w:t>支援に</w:t>
      </w:r>
      <w:r w:rsidRPr="00D15DE4">
        <w:rPr>
          <w:rFonts w:eastAsiaTheme="minorHAnsi" w:hint="eastAsia"/>
          <w:b/>
          <w:sz w:val="24"/>
          <w:szCs w:val="24"/>
        </w:rPr>
        <w:t>繋がらないまま</w:t>
      </w:r>
      <w:r w:rsidRPr="00D15DE4">
        <w:rPr>
          <w:rFonts w:eastAsiaTheme="minorHAnsi"/>
          <w:b/>
          <w:sz w:val="24"/>
          <w:szCs w:val="24"/>
        </w:rPr>
        <w:t>社会から孤立してしまう「</w:t>
      </w:r>
      <w:r w:rsidRPr="00D15DE4">
        <w:rPr>
          <w:rFonts w:eastAsiaTheme="minorHAnsi" w:hint="eastAsia"/>
          <w:b/>
          <w:sz w:val="24"/>
          <w:szCs w:val="24"/>
        </w:rPr>
        <w:t>8050（</w:t>
      </w:r>
      <w:r w:rsidRPr="00D15DE4">
        <w:rPr>
          <w:rFonts w:eastAsiaTheme="minorHAnsi"/>
          <w:b/>
          <w:sz w:val="24"/>
          <w:szCs w:val="24"/>
        </w:rPr>
        <w:t>ハチマル・ゴウマル）問題</w:t>
      </w:r>
      <w:r w:rsidRPr="00D15DE4">
        <w:rPr>
          <w:rFonts w:eastAsiaTheme="minorHAnsi" w:hint="eastAsia"/>
          <w:b/>
          <w:sz w:val="24"/>
          <w:szCs w:val="24"/>
        </w:rPr>
        <w:t>」</w:t>
      </w:r>
      <w:r w:rsidRPr="00D15DE4">
        <w:rPr>
          <w:rFonts w:eastAsiaTheme="minorHAnsi"/>
          <w:b/>
          <w:sz w:val="24"/>
          <w:szCs w:val="24"/>
        </w:rPr>
        <w:t>のように</w:t>
      </w:r>
      <w:r w:rsidR="00D74BDD">
        <w:rPr>
          <w:rFonts w:eastAsiaTheme="minorHAnsi"/>
          <w:b/>
          <w:sz w:val="24"/>
          <w:szCs w:val="24"/>
        </w:rPr>
        <w:t>，</w:t>
      </w:r>
      <w:r w:rsidRPr="00D15DE4">
        <w:rPr>
          <w:rFonts w:eastAsiaTheme="minorHAnsi"/>
          <w:b/>
          <w:sz w:val="24"/>
          <w:szCs w:val="24"/>
        </w:rPr>
        <w:t>高齢者本人だけでなく</w:t>
      </w:r>
      <w:r w:rsidR="00D74BDD">
        <w:rPr>
          <w:rFonts w:eastAsiaTheme="minorHAnsi"/>
          <w:b/>
          <w:sz w:val="24"/>
          <w:szCs w:val="24"/>
        </w:rPr>
        <w:t>，</w:t>
      </w:r>
      <w:r w:rsidRPr="00D15DE4">
        <w:rPr>
          <w:rFonts w:eastAsiaTheme="minorHAnsi" w:hint="eastAsia"/>
          <w:b/>
          <w:sz w:val="24"/>
          <w:szCs w:val="24"/>
        </w:rPr>
        <w:t>家族や</w:t>
      </w:r>
      <w:r w:rsidRPr="00D15DE4">
        <w:rPr>
          <w:rFonts w:eastAsiaTheme="minorHAnsi"/>
          <w:b/>
          <w:sz w:val="24"/>
          <w:szCs w:val="24"/>
        </w:rPr>
        <w:t>世帯に絡んだ複合的な問題も増えつつあるのが現状です。</w:t>
      </w:r>
    </w:p>
    <w:p w:rsidR="00D15DE4" w:rsidRPr="00D15DE4" w:rsidRDefault="00D15DE4" w:rsidP="003A2F06">
      <w:pPr>
        <w:ind w:left="199" w:firstLineChars="100" w:firstLine="255"/>
        <w:rPr>
          <w:rFonts w:eastAsiaTheme="minorHAnsi"/>
          <w:b/>
          <w:sz w:val="24"/>
          <w:szCs w:val="24"/>
        </w:rPr>
      </w:pPr>
      <w:r w:rsidRPr="00D15DE4">
        <w:rPr>
          <w:rFonts w:eastAsiaTheme="minorHAnsi"/>
          <w:b/>
          <w:sz w:val="24"/>
          <w:szCs w:val="24"/>
        </w:rPr>
        <w:t>そこで</w:t>
      </w:r>
      <w:r w:rsidR="00D74BDD">
        <w:rPr>
          <w:rFonts w:eastAsiaTheme="minorHAnsi" w:hint="eastAsia"/>
          <w:b/>
          <w:sz w:val="24"/>
          <w:szCs w:val="24"/>
        </w:rPr>
        <w:t>，</w:t>
      </w:r>
      <w:r w:rsidRPr="00D15DE4">
        <w:rPr>
          <w:rFonts w:eastAsiaTheme="minorHAnsi"/>
          <w:b/>
          <w:sz w:val="24"/>
          <w:szCs w:val="24"/>
        </w:rPr>
        <w:t>本市は</w:t>
      </w:r>
      <w:r w:rsidR="00D74BDD">
        <w:rPr>
          <w:rFonts w:eastAsiaTheme="minorHAnsi"/>
          <w:b/>
          <w:sz w:val="24"/>
          <w:szCs w:val="24"/>
        </w:rPr>
        <w:t>，</w:t>
      </w:r>
      <w:r w:rsidRPr="00D15DE4">
        <w:rPr>
          <w:rFonts w:eastAsiaTheme="minorHAnsi"/>
          <w:b/>
          <w:sz w:val="24"/>
          <w:szCs w:val="24"/>
        </w:rPr>
        <w:t>高齢者支援に関する情報を高齢者本人や支援者に対して積極的に発信し</w:t>
      </w:r>
      <w:r w:rsidR="00D74BDD">
        <w:rPr>
          <w:rFonts w:eastAsiaTheme="minorHAnsi"/>
          <w:b/>
          <w:sz w:val="24"/>
          <w:szCs w:val="24"/>
        </w:rPr>
        <w:t>，</w:t>
      </w:r>
      <w:r w:rsidRPr="00D15DE4">
        <w:rPr>
          <w:rFonts w:eastAsiaTheme="minorHAnsi"/>
          <w:b/>
          <w:sz w:val="24"/>
          <w:szCs w:val="24"/>
        </w:rPr>
        <w:t>高齢者を支える</w:t>
      </w:r>
      <w:r w:rsidRPr="00D15DE4">
        <w:rPr>
          <w:rFonts w:eastAsiaTheme="minorHAnsi" w:hint="eastAsia"/>
          <w:b/>
          <w:sz w:val="24"/>
          <w:szCs w:val="24"/>
        </w:rPr>
        <w:t>家族や</w:t>
      </w:r>
      <w:r w:rsidRPr="00D15DE4">
        <w:rPr>
          <w:rFonts w:eastAsiaTheme="minorHAnsi"/>
          <w:b/>
          <w:sz w:val="24"/>
          <w:szCs w:val="24"/>
        </w:rPr>
        <w:t>介護者への支援（支援者</w:t>
      </w:r>
      <w:r w:rsidRPr="00D15DE4">
        <w:rPr>
          <w:rFonts w:eastAsiaTheme="minorHAnsi" w:hint="eastAsia"/>
          <w:b/>
          <w:sz w:val="24"/>
          <w:szCs w:val="24"/>
        </w:rPr>
        <w:t>への</w:t>
      </w:r>
      <w:r w:rsidRPr="00D15DE4">
        <w:rPr>
          <w:rFonts w:eastAsiaTheme="minorHAnsi"/>
          <w:b/>
          <w:sz w:val="24"/>
          <w:szCs w:val="24"/>
        </w:rPr>
        <w:t>支援）を推進</w:t>
      </w:r>
      <w:r w:rsidR="00926798">
        <w:rPr>
          <w:rFonts w:eastAsiaTheme="minorHAnsi"/>
          <w:b/>
          <w:sz w:val="24"/>
          <w:szCs w:val="24"/>
        </w:rPr>
        <w:t>するとともに</w:t>
      </w:r>
      <w:r w:rsidR="00D74BDD">
        <w:rPr>
          <w:rFonts w:eastAsiaTheme="minorHAnsi" w:hint="eastAsia"/>
          <w:b/>
          <w:sz w:val="24"/>
          <w:szCs w:val="24"/>
        </w:rPr>
        <w:t>，</w:t>
      </w:r>
      <w:r w:rsidRPr="00D15DE4">
        <w:rPr>
          <w:rFonts w:eastAsiaTheme="minorHAnsi"/>
          <w:b/>
          <w:sz w:val="24"/>
          <w:szCs w:val="24"/>
        </w:rPr>
        <w:t>高齢者一人ひとりが生きがいと</w:t>
      </w:r>
      <w:r w:rsidRPr="00D15DE4">
        <w:rPr>
          <w:rFonts w:eastAsiaTheme="minorHAnsi" w:hint="eastAsia"/>
          <w:b/>
          <w:sz w:val="24"/>
          <w:szCs w:val="24"/>
        </w:rPr>
        <w:t>役割</w:t>
      </w:r>
      <w:r w:rsidRPr="00D15DE4">
        <w:rPr>
          <w:rFonts w:eastAsiaTheme="minorHAnsi"/>
          <w:b/>
          <w:sz w:val="24"/>
          <w:szCs w:val="24"/>
        </w:rPr>
        <w:t>を実感することのできる地域</w:t>
      </w:r>
      <w:r w:rsidRPr="00D15DE4">
        <w:rPr>
          <w:rFonts w:eastAsiaTheme="minorHAnsi" w:hint="eastAsia"/>
          <w:b/>
          <w:sz w:val="24"/>
          <w:szCs w:val="24"/>
        </w:rPr>
        <w:t>づくりを</w:t>
      </w:r>
      <w:r w:rsidRPr="00D15DE4">
        <w:rPr>
          <w:rFonts w:eastAsiaTheme="minorHAnsi"/>
          <w:b/>
          <w:sz w:val="24"/>
          <w:szCs w:val="24"/>
        </w:rPr>
        <w:t>通じて</w:t>
      </w:r>
      <w:r w:rsidR="00D74BDD">
        <w:rPr>
          <w:rFonts w:eastAsiaTheme="minorHAnsi"/>
          <w:b/>
          <w:sz w:val="24"/>
          <w:szCs w:val="24"/>
        </w:rPr>
        <w:t>，</w:t>
      </w:r>
      <w:r w:rsidRPr="00D15DE4">
        <w:rPr>
          <w:rFonts w:eastAsiaTheme="minorHAnsi" w:hint="eastAsia"/>
          <w:b/>
          <w:sz w:val="24"/>
          <w:szCs w:val="24"/>
        </w:rPr>
        <w:t>高齢者</w:t>
      </w:r>
      <w:r w:rsidRPr="00D15DE4">
        <w:rPr>
          <w:rFonts w:eastAsiaTheme="minorHAnsi"/>
          <w:b/>
          <w:sz w:val="24"/>
          <w:szCs w:val="24"/>
        </w:rPr>
        <w:t>への</w:t>
      </w:r>
      <w:r w:rsidRPr="00D15DE4">
        <w:rPr>
          <w:rFonts w:eastAsiaTheme="minorHAnsi" w:hint="eastAsia"/>
          <w:b/>
          <w:sz w:val="24"/>
          <w:szCs w:val="24"/>
        </w:rPr>
        <w:t>『生きることの</w:t>
      </w:r>
      <w:r w:rsidRPr="00D15DE4">
        <w:rPr>
          <w:rFonts w:eastAsiaTheme="minorHAnsi"/>
          <w:b/>
          <w:sz w:val="24"/>
          <w:szCs w:val="24"/>
        </w:rPr>
        <w:t>包括的</w:t>
      </w:r>
      <w:r w:rsidRPr="00D15DE4">
        <w:rPr>
          <w:rFonts w:eastAsiaTheme="minorHAnsi" w:hint="eastAsia"/>
          <w:b/>
          <w:sz w:val="24"/>
          <w:szCs w:val="24"/>
        </w:rPr>
        <w:t>な支援』</w:t>
      </w:r>
      <w:r w:rsidR="00926798">
        <w:rPr>
          <w:rFonts w:eastAsiaTheme="minorHAnsi" w:hint="eastAsia"/>
          <w:b/>
          <w:sz w:val="24"/>
          <w:szCs w:val="24"/>
        </w:rPr>
        <w:t>を行います</w:t>
      </w:r>
      <w:r w:rsidRPr="00D15DE4">
        <w:rPr>
          <w:rFonts w:eastAsiaTheme="minorHAnsi" w:hint="eastAsia"/>
          <w:b/>
          <w:sz w:val="24"/>
          <w:szCs w:val="24"/>
        </w:rPr>
        <w:t>。</w:t>
      </w:r>
    </w:p>
    <w:p w:rsidR="00114F3D" w:rsidRDefault="00114F3D">
      <w:pPr>
        <w:widowControl/>
        <w:jc w:val="left"/>
        <w:rPr>
          <w:rFonts w:asciiTheme="minorEastAsia" w:hAnsiTheme="minorEastAsia"/>
          <w:color w:val="000000"/>
          <w:szCs w:val="21"/>
        </w:rPr>
      </w:pPr>
      <w:r>
        <w:rPr>
          <w:rFonts w:asciiTheme="minorEastAsia" w:hAnsiTheme="minorEastAsia"/>
          <w:color w:val="000000"/>
          <w:szCs w:val="21"/>
        </w:rPr>
        <w:br w:type="page"/>
      </w:r>
    </w:p>
    <w:p w:rsidR="00D15DE4" w:rsidRPr="001D6092" w:rsidRDefault="001D6092" w:rsidP="00114F3D">
      <w:pPr>
        <w:spacing w:line="480" w:lineRule="auto"/>
        <w:ind w:left="85"/>
        <w:jc w:val="left"/>
        <w:rPr>
          <w:rFonts w:asciiTheme="majorHAnsi" w:eastAsiaTheme="majorHAnsi" w:hAnsiTheme="majorHAnsi"/>
          <w:b/>
          <w:sz w:val="24"/>
          <w:szCs w:val="24"/>
          <w:u w:val="single"/>
        </w:rPr>
      </w:pPr>
      <w:r w:rsidRPr="00E317C1">
        <w:rPr>
          <w:rFonts w:asciiTheme="majorHAnsi" w:eastAsiaTheme="majorHAnsi" w:hAnsiTheme="majorHAnsi" w:hint="eastAsia"/>
          <w:b/>
          <w:sz w:val="24"/>
          <w:szCs w:val="24"/>
        </w:rPr>
        <w:lastRenderedPageBreak/>
        <w:t>【重点課題２】</w:t>
      </w:r>
      <w:r w:rsidR="0006261F" w:rsidRPr="001D6092">
        <w:rPr>
          <w:rFonts w:asciiTheme="majorHAnsi" w:eastAsiaTheme="majorHAnsi" w:hAnsiTheme="majorHAnsi" w:hint="eastAsia"/>
          <w:b/>
          <w:sz w:val="24"/>
          <w:szCs w:val="24"/>
          <w:u w:val="single"/>
        </w:rPr>
        <w:t>生活困窮者に対する</w:t>
      </w:r>
      <w:r w:rsidR="00D15DE4" w:rsidRPr="001D6092">
        <w:rPr>
          <w:rFonts w:asciiTheme="majorHAnsi" w:eastAsiaTheme="majorHAnsi" w:hAnsiTheme="majorHAnsi" w:hint="eastAsia"/>
          <w:b/>
          <w:sz w:val="24"/>
          <w:szCs w:val="24"/>
          <w:u w:val="single"/>
        </w:rPr>
        <w:t>生活支援</w:t>
      </w:r>
      <w:r w:rsidR="00D15DE4" w:rsidRPr="001D6092">
        <w:rPr>
          <w:rFonts w:asciiTheme="majorHAnsi" w:eastAsiaTheme="majorHAnsi" w:hAnsiTheme="majorHAnsi"/>
          <w:b/>
          <w:sz w:val="24"/>
          <w:szCs w:val="24"/>
          <w:u w:val="single"/>
        </w:rPr>
        <w:t>の視点をもった自殺対策</w:t>
      </w:r>
    </w:p>
    <w:p w:rsidR="00114F3D" w:rsidRPr="00053BF9" w:rsidRDefault="00114F3D" w:rsidP="00114F3D">
      <w:pPr>
        <w:spacing w:line="140" w:lineRule="exact"/>
        <w:contextualSpacing/>
        <w:rPr>
          <w:rFonts w:ascii="ＭＳ Ｐ明朝" w:eastAsia="ＭＳ Ｐ明朝" w:hAnsi="ＭＳ Ｐ明朝"/>
          <w:sz w:val="24"/>
          <w:u w:val="dotted"/>
        </w:rPr>
      </w:pPr>
    </w:p>
    <w:p w:rsidR="00114F3D" w:rsidRDefault="00D15DE4" w:rsidP="003A2F06">
      <w:pPr>
        <w:ind w:left="199" w:firstLineChars="100" w:firstLine="255"/>
        <w:rPr>
          <w:rFonts w:eastAsiaTheme="minorHAnsi"/>
          <w:b/>
          <w:sz w:val="24"/>
          <w:szCs w:val="24"/>
        </w:rPr>
      </w:pPr>
      <w:r w:rsidRPr="00D15DE4">
        <w:rPr>
          <w:rFonts w:eastAsiaTheme="minorHAnsi" w:hint="eastAsia"/>
          <w:b/>
          <w:sz w:val="24"/>
          <w:szCs w:val="24"/>
        </w:rPr>
        <w:t>生活困窮は「生きることの阻害要因」のひとつであり</w:t>
      </w:r>
      <w:r w:rsidR="00D74BDD">
        <w:rPr>
          <w:rFonts w:eastAsiaTheme="minorHAnsi" w:hint="eastAsia"/>
          <w:b/>
          <w:sz w:val="24"/>
          <w:szCs w:val="24"/>
        </w:rPr>
        <w:t>，</w:t>
      </w:r>
      <w:r w:rsidRPr="00D15DE4">
        <w:rPr>
          <w:rFonts w:eastAsiaTheme="minorHAnsi" w:hint="eastAsia"/>
          <w:b/>
          <w:sz w:val="24"/>
          <w:szCs w:val="24"/>
        </w:rPr>
        <w:t>自殺のリスクを高める要因になりかねません。</w:t>
      </w:r>
    </w:p>
    <w:p w:rsidR="00114F3D" w:rsidRDefault="00D15DE4" w:rsidP="003A2F06">
      <w:pPr>
        <w:ind w:left="199" w:firstLineChars="100" w:firstLine="255"/>
        <w:rPr>
          <w:rFonts w:eastAsiaTheme="minorHAnsi"/>
          <w:b/>
          <w:sz w:val="24"/>
          <w:szCs w:val="24"/>
        </w:rPr>
      </w:pPr>
      <w:r w:rsidRPr="00D15DE4">
        <w:rPr>
          <w:rFonts w:eastAsiaTheme="minorHAnsi" w:hint="eastAsia"/>
          <w:b/>
          <w:sz w:val="24"/>
          <w:szCs w:val="24"/>
        </w:rPr>
        <w:t>本市では</w:t>
      </w:r>
      <w:r w:rsidR="00D74BDD">
        <w:rPr>
          <w:rFonts w:eastAsiaTheme="minorHAnsi" w:hint="eastAsia"/>
          <w:b/>
          <w:sz w:val="24"/>
          <w:szCs w:val="24"/>
        </w:rPr>
        <w:t>，</w:t>
      </w:r>
      <w:r w:rsidRPr="00D15DE4">
        <w:rPr>
          <w:rFonts w:eastAsiaTheme="minorHAnsi" w:hint="eastAsia"/>
          <w:b/>
          <w:sz w:val="24"/>
          <w:szCs w:val="24"/>
        </w:rPr>
        <w:t>多分野の相談機関同士の連携等</w:t>
      </w:r>
      <w:r w:rsidR="00D74BDD">
        <w:rPr>
          <w:rFonts w:eastAsiaTheme="minorHAnsi" w:hint="eastAsia"/>
          <w:b/>
          <w:sz w:val="24"/>
          <w:szCs w:val="24"/>
        </w:rPr>
        <w:t>，</w:t>
      </w:r>
      <w:r w:rsidRPr="00D15DE4">
        <w:rPr>
          <w:rFonts w:eastAsiaTheme="minorHAnsi" w:hint="eastAsia"/>
          <w:b/>
          <w:sz w:val="24"/>
          <w:szCs w:val="24"/>
        </w:rPr>
        <w:t>生活困窮に陥った人への総合的な支援を強化します。</w:t>
      </w:r>
    </w:p>
    <w:p w:rsidR="003D0B63" w:rsidRPr="007B288E" w:rsidRDefault="004E3742" w:rsidP="003A2F06">
      <w:pPr>
        <w:ind w:left="199" w:firstLineChars="100" w:firstLine="255"/>
        <w:rPr>
          <w:rFonts w:eastAsiaTheme="minorHAnsi"/>
          <w:b/>
          <w:sz w:val="24"/>
          <w:szCs w:val="24"/>
        </w:rPr>
      </w:pPr>
      <w:r>
        <w:rPr>
          <w:rFonts w:eastAsiaTheme="minorHAnsi" w:hint="eastAsia"/>
          <w:b/>
          <w:sz w:val="24"/>
          <w:szCs w:val="24"/>
        </w:rPr>
        <w:t>あわ</w:t>
      </w:r>
      <w:r w:rsidR="00D15DE4" w:rsidRPr="00D15DE4">
        <w:rPr>
          <w:rFonts w:eastAsiaTheme="minorHAnsi" w:hint="eastAsia"/>
          <w:b/>
          <w:sz w:val="24"/>
          <w:szCs w:val="24"/>
        </w:rPr>
        <w:t>せて</w:t>
      </w:r>
      <w:r w:rsidR="00D74BDD">
        <w:rPr>
          <w:rFonts w:eastAsiaTheme="minorHAnsi" w:hint="eastAsia"/>
          <w:b/>
          <w:sz w:val="24"/>
          <w:szCs w:val="24"/>
        </w:rPr>
        <w:t>，</w:t>
      </w:r>
      <w:r w:rsidR="00D15DE4" w:rsidRPr="00D15DE4">
        <w:rPr>
          <w:rFonts w:eastAsiaTheme="minorHAnsi" w:hint="eastAsia"/>
          <w:b/>
          <w:sz w:val="24"/>
          <w:szCs w:val="24"/>
        </w:rPr>
        <w:t>生活困窮に陥っているにも関わらず必要な支援を得られていない等</w:t>
      </w:r>
      <w:r w:rsidR="00D74BDD">
        <w:rPr>
          <w:rFonts w:eastAsiaTheme="minorHAnsi" w:hint="eastAsia"/>
          <w:b/>
          <w:sz w:val="24"/>
          <w:szCs w:val="24"/>
        </w:rPr>
        <w:t>，</w:t>
      </w:r>
      <w:r w:rsidR="00D15DE4" w:rsidRPr="00D15DE4">
        <w:rPr>
          <w:rFonts w:eastAsiaTheme="minorHAnsi" w:hint="eastAsia"/>
          <w:b/>
          <w:sz w:val="24"/>
          <w:szCs w:val="24"/>
        </w:rPr>
        <w:t>自殺リスクを抱え込みかねない人を支援に繋ぐ取組と</w:t>
      </w:r>
      <w:r w:rsidR="00D74BDD">
        <w:rPr>
          <w:rFonts w:eastAsiaTheme="minorHAnsi" w:hint="eastAsia"/>
          <w:b/>
          <w:sz w:val="24"/>
          <w:szCs w:val="24"/>
        </w:rPr>
        <w:t>，</w:t>
      </w:r>
      <w:r w:rsidR="00D15DE4" w:rsidRPr="00D15DE4">
        <w:rPr>
          <w:rFonts w:eastAsiaTheme="minorHAnsi" w:hint="eastAsia"/>
          <w:b/>
          <w:sz w:val="24"/>
          <w:szCs w:val="24"/>
        </w:rPr>
        <w:t>多分野の関係機関による支援に取り組みま</w:t>
      </w:r>
      <w:r w:rsidR="00D15DE4">
        <w:rPr>
          <w:rFonts w:eastAsiaTheme="minorHAnsi" w:hint="eastAsia"/>
          <w:b/>
          <w:sz w:val="24"/>
          <w:szCs w:val="24"/>
        </w:rPr>
        <w:t>す。</w:t>
      </w:r>
    </w:p>
    <w:p w:rsidR="00D15DE4" w:rsidRDefault="00D15DE4" w:rsidP="007C2DBB">
      <w:pPr>
        <w:snapToGrid w:val="0"/>
        <w:jc w:val="left"/>
        <w:rPr>
          <w:rFonts w:asciiTheme="minorEastAsia" w:hAnsiTheme="minorEastAsia"/>
          <w:b/>
          <w:color w:val="000000"/>
          <w:sz w:val="24"/>
          <w:szCs w:val="21"/>
        </w:rPr>
      </w:pPr>
    </w:p>
    <w:p w:rsidR="007B288E" w:rsidRPr="007B288E" w:rsidRDefault="007B288E" w:rsidP="007C2DBB">
      <w:pPr>
        <w:snapToGrid w:val="0"/>
        <w:jc w:val="left"/>
        <w:rPr>
          <w:rFonts w:asciiTheme="minorEastAsia" w:hAnsiTheme="minorEastAsia"/>
          <w:b/>
          <w:color w:val="000000"/>
          <w:sz w:val="24"/>
          <w:szCs w:val="21"/>
        </w:rPr>
      </w:pPr>
    </w:p>
    <w:p w:rsidR="00D15DE4" w:rsidRPr="001D6092" w:rsidRDefault="001D6092" w:rsidP="00114F3D">
      <w:pPr>
        <w:spacing w:line="480" w:lineRule="auto"/>
        <w:ind w:left="85"/>
        <w:jc w:val="left"/>
        <w:rPr>
          <w:rFonts w:asciiTheme="majorHAnsi" w:eastAsiaTheme="majorHAnsi" w:hAnsiTheme="majorHAnsi"/>
          <w:b/>
          <w:sz w:val="24"/>
          <w:szCs w:val="24"/>
          <w:u w:val="single"/>
        </w:rPr>
      </w:pPr>
      <w:r w:rsidRPr="00E317C1">
        <w:rPr>
          <w:rFonts w:asciiTheme="majorHAnsi" w:eastAsiaTheme="majorHAnsi" w:hAnsiTheme="majorHAnsi" w:hint="eastAsia"/>
          <w:b/>
          <w:sz w:val="24"/>
          <w:szCs w:val="24"/>
        </w:rPr>
        <w:t>【重点課題３】</w:t>
      </w:r>
      <w:r w:rsidR="00D15DE4" w:rsidRPr="001D6092">
        <w:rPr>
          <w:rFonts w:asciiTheme="majorHAnsi" w:eastAsiaTheme="majorHAnsi" w:hAnsiTheme="majorHAnsi" w:hint="eastAsia"/>
          <w:b/>
          <w:sz w:val="24"/>
          <w:szCs w:val="24"/>
          <w:u w:val="single"/>
        </w:rPr>
        <w:t>すべての</w:t>
      </w:r>
      <w:r w:rsidR="00573BDD">
        <w:rPr>
          <w:rFonts w:asciiTheme="majorHAnsi" w:eastAsiaTheme="majorHAnsi" w:hAnsiTheme="majorHAnsi"/>
          <w:b/>
          <w:sz w:val="24"/>
          <w:szCs w:val="24"/>
          <w:u w:val="single"/>
        </w:rPr>
        <w:t>人が</w:t>
      </w:r>
      <w:r w:rsidR="00D15DE4" w:rsidRPr="001D6092">
        <w:rPr>
          <w:rFonts w:asciiTheme="majorHAnsi" w:eastAsiaTheme="majorHAnsi" w:hAnsiTheme="majorHAnsi"/>
          <w:b/>
          <w:sz w:val="24"/>
          <w:szCs w:val="24"/>
          <w:u w:val="single"/>
        </w:rPr>
        <w:t>働きやすい</w:t>
      </w:r>
      <w:r w:rsidR="0006261F" w:rsidRPr="001D6092">
        <w:rPr>
          <w:rFonts w:asciiTheme="majorHAnsi" w:eastAsiaTheme="majorHAnsi" w:hAnsiTheme="majorHAnsi" w:hint="eastAsia"/>
          <w:b/>
          <w:sz w:val="24"/>
          <w:szCs w:val="24"/>
          <w:u w:val="single"/>
        </w:rPr>
        <w:t>職場</w:t>
      </w:r>
      <w:r w:rsidR="00D15DE4" w:rsidRPr="001D6092">
        <w:rPr>
          <w:rFonts w:asciiTheme="majorHAnsi" w:eastAsiaTheme="majorHAnsi" w:hAnsiTheme="majorHAnsi"/>
          <w:b/>
          <w:sz w:val="24"/>
          <w:szCs w:val="24"/>
          <w:u w:val="single"/>
        </w:rPr>
        <w:t>環境</w:t>
      </w:r>
      <w:r w:rsidR="00D15DE4" w:rsidRPr="001D6092">
        <w:rPr>
          <w:rFonts w:asciiTheme="majorHAnsi" w:eastAsiaTheme="majorHAnsi" w:hAnsiTheme="majorHAnsi" w:hint="eastAsia"/>
          <w:b/>
          <w:sz w:val="24"/>
          <w:szCs w:val="24"/>
          <w:u w:val="single"/>
        </w:rPr>
        <w:t>づくり</w:t>
      </w:r>
    </w:p>
    <w:p w:rsidR="00114F3D" w:rsidRPr="00053BF9" w:rsidRDefault="00114F3D" w:rsidP="00114F3D">
      <w:pPr>
        <w:spacing w:line="140" w:lineRule="exact"/>
        <w:contextualSpacing/>
        <w:rPr>
          <w:rFonts w:ascii="ＭＳ Ｐ明朝" w:eastAsia="ＭＳ Ｐ明朝" w:hAnsi="ＭＳ Ｐ明朝"/>
          <w:sz w:val="24"/>
          <w:u w:val="dotted"/>
        </w:rPr>
      </w:pPr>
    </w:p>
    <w:p w:rsidR="00D15DE4" w:rsidRPr="00D15DE4" w:rsidRDefault="00D15DE4" w:rsidP="003A2F06">
      <w:pPr>
        <w:ind w:left="199" w:firstLineChars="100" w:firstLine="255"/>
        <w:rPr>
          <w:rFonts w:eastAsiaTheme="minorHAnsi"/>
          <w:b/>
          <w:sz w:val="24"/>
          <w:szCs w:val="24"/>
        </w:rPr>
      </w:pPr>
      <w:r w:rsidRPr="00D15DE4">
        <w:rPr>
          <w:rFonts w:eastAsiaTheme="minorHAnsi" w:hint="eastAsia"/>
          <w:b/>
          <w:sz w:val="24"/>
          <w:szCs w:val="24"/>
        </w:rPr>
        <w:t>労働者数50人未満の小規模事業所ではメンタルヘルス対策に遅れがあることが指摘されており</w:t>
      </w:r>
      <w:r w:rsidR="00D74BDD">
        <w:rPr>
          <w:rFonts w:eastAsiaTheme="minorHAnsi" w:hint="eastAsia"/>
          <w:b/>
          <w:sz w:val="24"/>
          <w:szCs w:val="24"/>
        </w:rPr>
        <w:t>，</w:t>
      </w:r>
      <w:r w:rsidRPr="00D15DE4">
        <w:rPr>
          <w:rFonts w:eastAsiaTheme="minorHAnsi" w:hint="eastAsia"/>
          <w:b/>
          <w:sz w:val="24"/>
          <w:szCs w:val="24"/>
        </w:rPr>
        <w:t>地域産業保健センター等による支援が行われています。自殺対策</w:t>
      </w:r>
      <w:r w:rsidR="00573BDD">
        <w:rPr>
          <w:rFonts w:eastAsiaTheme="minorHAnsi" w:hint="eastAsia"/>
          <w:b/>
          <w:sz w:val="24"/>
          <w:szCs w:val="24"/>
        </w:rPr>
        <w:t>を推進するうえ</w:t>
      </w:r>
      <w:r w:rsidRPr="00D15DE4">
        <w:rPr>
          <w:rFonts w:eastAsiaTheme="minorHAnsi" w:hint="eastAsia"/>
          <w:b/>
          <w:sz w:val="24"/>
          <w:szCs w:val="24"/>
        </w:rPr>
        <w:t>でも</w:t>
      </w:r>
      <w:r w:rsidR="00D74BDD">
        <w:rPr>
          <w:rFonts w:eastAsiaTheme="minorHAnsi" w:hint="eastAsia"/>
          <w:b/>
          <w:sz w:val="24"/>
          <w:szCs w:val="24"/>
        </w:rPr>
        <w:t>，</w:t>
      </w:r>
      <w:r w:rsidRPr="00D15DE4">
        <w:rPr>
          <w:rFonts w:eastAsiaTheme="minorHAnsi" w:hint="eastAsia"/>
          <w:b/>
          <w:sz w:val="24"/>
          <w:szCs w:val="24"/>
        </w:rPr>
        <w:t>地域の関係機関との連携による小規模事業所への働きかけが望まれており</w:t>
      </w:r>
      <w:r w:rsidR="00D74BDD">
        <w:rPr>
          <w:rFonts w:eastAsiaTheme="minorHAnsi" w:hint="eastAsia"/>
          <w:b/>
          <w:sz w:val="24"/>
          <w:szCs w:val="24"/>
        </w:rPr>
        <w:t>，</w:t>
      </w:r>
      <w:r w:rsidRPr="00D15DE4">
        <w:rPr>
          <w:rFonts w:eastAsiaTheme="minorHAnsi" w:hint="eastAsia"/>
          <w:b/>
          <w:sz w:val="24"/>
          <w:szCs w:val="24"/>
        </w:rPr>
        <w:t>こうした現状からも</w:t>
      </w:r>
      <w:r w:rsidR="00D74BDD">
        <w:rPr>
          <w:rFonts w:eastAsiaTheme="minorHAnsi" w:hint="eastAsia"/>
          <w:b/>
          <w:sz w:val="24"/>
          <w:szCs w:val="24"/>
        </w:rPr>
        <w:t>，</w:t>
      </w:r>
      <w:r w:rsidRPr="00D15DE4">
        <w:rPr>
          <w:rFonts w:eastAsiaTheme="minorHAnsi" w:hint="eastAsia"/>
          <w:b/>
          <w:sz w:val="24"/>
          <w:szCs w:val="24"/>
        </w:rPr>
        <w:t>勤務問題に関わる自殺対策の取組を推進していくことが必要となっています。</w:t>
      </w:r>
    </w:p>
    <w:p w:rsidR="00D15DE4" w:rsidRPr="00D15DE4" w:rsidRDefault="00D15DE4" w:rsidP="003A2F06">
      <w:pPr>
        <w:ind w:left="199" w:firstLineChars="100" w:firstLine="255"/>
        <w:rPr>
          <w:rFonts w:eastAsiaTheme="minorHAnsi"/>
          <w:b/>
          <w:sz w:val="24"/>
          <w:szCs w:val="24"/>
        </w:rPr>
      </w:pPr>
      <w:r w:rsidRPr="00D15DE4">
        <w:rPr>
          <w:rFonts w:eastAsiaTheme="minorHAnsi" w:hint="eastAsia"/>
          <w:b/>
          <w:sz w:val="24"/>
          <w:szCs w:val="24"/>
        </w:rPr>
        <w:t>そこで本市では</w:t>
      </w:r>
      <w:r w:rsidR="00D74BDD">
        <w:rPr>
          <w:rFonts w:eastAsiaTheme="minorHAnsi" w:hint="eastAsia"/>
          <w:b/>
          <w:sz w:val="24"/>
          <w:szCs w:val="24"/>
        </w:rPr>
        <w:t>，</w:t>
      </w:r>
      <w:r w:rsidR="00494F9D">
        <w:rPr>
          <w:rFonts w:eastAsiaTheme="minorHAnsi" w:hint="eastAsia"/>
          <w:b/>
          <w:sz w:val="24"/>
          <w:szCs w:val="24"/>
        </w:rPr>
        <w:t>勤務問題（過労やパワハラ</w:t>
      </w:r>
      <w:r w:rsidR="00D74BDD">
        <w:rPr>
          <w:rFonts w:eastAsiaTheme="minorHAnsi" w:hint="eastAsia"/>
          <w:b/>
          <w:sz w:val="24"/>
          <w:szCs w:val="24"/>
        </w:rPr>
        <w:t>，</w:t>
      </w:r>
      <w:r w:rsidR="00494F9D">
        <w:rPr>
          <w:rFonts w:eastAsiaTheme="minorHAnsi" w:hint="eastAsia"/>
          <w:b/>
          <w:sz w:val="24"/>
          <w:szCs w:val="24"/>
        </w:rPr>
        <w:t>職場の人間関係など）</w:t>
      </w:r>
      <w:r w:rsidRPr="00D15DE4">
        <w:rPr>
          <w:rFonts w:eastAsiaTheme="minorHAnsi" w:hint="eastAsia"/>
          <w:b/>
          <w:sz w:val="24"/>
          <w:szCs w:val="24"/>
        </w:rPr>
        <w:t>による自殺リスクの低減に向けた相談体制を強化すると同時に</w:t>
      </w:r>
      <w:r w:rsidR="00D74BDD">
        <w:rPr>
          <w:rFonts w:eastAsiaTheme="minorHAnsi" w:hint="eastAsia"/>
          <w:b/>
          <w:sz w:val="24"/>
          <w:szCs w:val="24"/>
        </w:rPr>
        <w:t>，</w:t>
      </w:r>
      <w:r w:rsidRPr="00D15DE4">
        <w:rPr>
          <w:rFonts w:eastAsiaTheme="minorHAnsi" w:hint="eastAsia"/>
          <w:b/>
          <w:sz w:val="24"/>
          <w:szCs w:val="24"/>
        </w:rPr>
        <w:t>勤務問題の現状や対策についての周知・啓発活動も強化し</w:t>
      </w:r>
      <w:r w:rsidR="00D74BDD">
        <w:rPr>
          <w:rFonts w:eastAsiaTheme="minorHAnsi" w:hint="eastAsia"/>
          <w:b/>
          <w:sz w:val="24"/>
          <w:szCs w:val="24"/>
        </w:rPr>
        <w:t>，</w:t>
      </w:r>
      <w:r w:rsidRPr="00D15DE4">
        <w:rPr>
          <w:rFonts w:eastAsiaTheme="minorHAnsi" w:hint="eastAsia"/>
          <w:b/>
          <w:sz w:val="24"/>
          <w:szCs w:val="24"/>
        </w:rPr>
        <w:t>さらには</w:t>
      </w:r>
      <w:r w:rsidR="00D74BDD">
        <w:rPr>
          <w:rFonts w:eastAsiaTheme="minorHAnsi" w:hint="eastAsia"/>
          <w:b/>
          <w:sz w:val="24"/>
          <w:szCs w:val="24"/>
        </w:rPr>
        <w:t>，</w:t>
      </w:r>
      <w:r w:rsidR="000B6EAB">
        <w:rPr>
          <w:rFonts w:eastAsiaTheme="minorHAnsi" w:hint="eastAsia"/>
          <w:b/>
          <w:sz w:val="24"/>
          <w:szCs w:val="24"/>
        </w:rPr>
        <w:t>労働者の</w:t>
      </w:r>
      <w:r w:rsidR="004C25E8">
        <w:rPr>
          <w:rFonts w:eastAsiaTheme="minorHAnsi" w:hint="eastAsia"/>
          <w:b/>
          <w:sz w:val="24"/>
          <w:szCs w:val="24"/>
        </w:rPr>
        <w:t>健康づくりと</w:t>
      </w:r>
      <w:r w:rsidR="000B6EAB">
        <w:rPr>
          <w:rFonts w:eastAsiaTheme="minorHAnsi" w:hint="eastAsia"/>
          <w:b/>
          <w:sz w:val="24"/>
          <w:szCs w:val="24"/>
        </w:rPr>
        <w:t>ワーク</w:t>
      </w:r>
      <w:r w:rsidR="004C25E8">
        <w:rPr>
          <w:rFonts w:eastAsiaTheme="minorHAnsi" w:hint="eastAsia"/>
          <w:b/>
          <w:sz w:val="24"/>
          <w:szCs w:val="24"/>
        </w:rPr>
        <w:t>ライフ</w:t>
      </w:r>
      <w:r w:rsidR="000B6EAB">
        <w:rPr>
          <w:rFonts w:eastAsiaTheme="minorHAnsi" w:hint="eastAsia"/>
          <w:b/>
          <w:sz w:val="24"/>
          <w:szCs w:val="24"/>
        </w:rPr>
        <w:t>バランスなどの取組</w:t>
      </w:r>
      <w:r w:rsidRPr="00D15DE4">
        <w:rPr>
          <w:rFonts w:eastAsiaTheme="minorHAnsi" w:hint="eastAsia"/>
          <w:b/>
          <w:sz w:val="24"/>
          <w:szCs w:val="24"/>
        </w:rPr>
        <w:t>を推進することで自殺リスクが高まりにくい労働環境の整備を後押ししていきます。</w:t>
      </w:r>
    </w:p>
    <w:p w:rsidR="00D15DE4" w:rsidRPr="007C2DBB" w:rsidRDefault="00D15DE4" w:rsidP="007C2DBB">
      <w:pPr>
        <w:snapToGrid w:val="0"/>
        <w:jc w:val="left"/>
        <w:rPr>
          <w:rFonts w:asciiTheme="minorEastAsia" w:hAnsiTheme="minorEastAsia"/>
          <w:b/>
          <w:color w:val="000000"/>
          <w:sz w:val="24"/>
          <w:szCs w:val="21"/>
        </w:rPr>
      </w:pPr>
    </w:p>
    <w:sectPr w:rsidR="00D15DE4" w:rsidRPr="007C2DBB" w:rsidSect="00AD3313">
      <w:footerReference w:type="default" r:id="rId8"/>
      <w:pgSz w:w="11906" w:h="16838" w:code="9"/>
      <w:pgMar w:top="1701" w:right="1701" w:bottom="1701" w:left="1701" w:header="851" w:footer="454" w:gutter="0"/>
      <w:pgNumType w:start="12"/>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3F0" w:rsidRDefault="00D833F0">
      <w:r>
        <w:separator/>
      </w:r>
    </w:p>
  </w:endnote>
  <w:endnote w:type="continuationSeparator" w:id="0">
    <w:p w:rsidR="00D833F0" w:rsidRDefault="00D8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004667"/>
      <w:docPartObj>
        <w:docPartGallery w:val="Page Numbers (Bottom of Page)"/>
        <w:docPartUnique/>
      </w:docPartObj>
    </w:sdtPr>
    <w:sdtEndPr>
      <w:rPr>
        <w:rFonts w:asciiTheme="majorHAnsi" w:eastAsiaTheme="majorHAnsi" w:hAnsiTheme="majorHAnsi"/>
        <w:sz w:val="24"/>
        <w:szCs w:val="24"/>
      </w:rPr>
    </w:sdtEndPr>
    <w:sdtContent>
      <w:p w:rsidR="00B31E70" w:rsidRPr="0044002A" w:rsidRDefault="00E85BDC">
        <w:pPr>
          <w:pStyle w:val="a3"/>
          <w:jc w:val="center"/>
          <w:rPr>
            <w:rFonts w:asciiTheme="majorHAnsi" w:eastAsiaTheme="majorHAnsi" w:hAnsiTheme="majorHAnsi"/>
            <w:sz w:val="24"/>
            <w:szCs w:val="24"/>
          </w:rPr>
        </w:pPr>
        <w:r w:rsidRPr="0044002A">
          <w:rPr>
            <w:rFonts w:asciiTheme="majorHAnsi" w:eastAsiaTheme="majorHAnsi" w:hAnsiTheme="majorHAnsi"/>
            <w:sz w:val="24"/>
            <w:szCs w:val="24"/>
          </w:rPr>
          <w:fldChar w:fldCharType="begin"/>
        </w:r>
        <w:r w:rsidRPr="0044002A">
          <w:rPr>
            <w:rFonts w:asciiTheme="majorHAnsi" w:eastAsiaTheme="majorHAnsi" w:hAnsiTheme="majorHAnsi"/>
            <w:sz w:val="24"/>
            <w:szCs w:val="24"/>
          </w:rPr>
          <w:instrText>PAGE   \* MERGEFORMAT</w:instrText>
        </w:r>
        <w:r w:rsidRPr="0044002A">
          <w:rPr>
            <w:rFonts w:asciiTheme="majorHAnsi" w:eastAsiaTheme="majorHAnsi" w:hAnsiTheme="majorHAnsi"/>
            <w:sz w:val="24"/>
            <w:szCs w:val="24"/>
          </w:rPr>
          <w:fldChar w:fldCharType="separate"/>
        </w:r>
        <w:r w:rsidR="00F06AF2" w:rsidRPr="00F06AF2">
          <w:rPr>
            <w:rFonts w:asciiTheme="majorHAnsi" w:eastAsiaTheme="majorHAnsi" w:hAnsiTheme="majorHAnsi"/>
            <w:noProof/>
            <w:sz w:val="24"/>
            <w:szCs w:val="24"/>
            <w:lang w:val="ja-JP"/>
          </w:rPr>
          <w:t>12</w:t>
        </w:r>
        <w:r w:rsidRPr="0044002A">
          <w:rPr>
            <w:rFonts w:asciiTheme="majorHAnsi" w:eastAsiaTheme="majorHAnsi" w:hAnsiTheme="majorHAnsi"/>
            <w:sz w:val="24"/>
            <w:szCs w:val="24"/>
          </w:rPr>
          <w:fldChar w:fldCharType="end"/>
        </w:r>
      </w:p>
    </w:sdtContent>
  </w:sdt>
  <w:p w:rsidR="00B31E70" w:rsidRDefault="00F06AF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3F0" w:rsidRDefault="00D833F0">
      <w:r>
        <w:separator/>
      </w:r>
    </w:p>
  </w:footnote>
  <w:footnote w:type="continuationSeparator" w:id="0">
    <w:p w:rsidR="00D833F0" w:rsidRDefault="00D83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5553"/>
    <w:multiLevelType w:val="hybridMultilevel"/>
    <w:tmpl w:val="3AA4128A"/>
    <w:lvl w:ilvl="0" w:tplc="FF30A176">
      <w:start w:val="1"/>
      <w:numFmt w:val="bullet"/>
      <w:lvlText w:val="○"/>
      <w:lvlJc w:val="center"/>
      <w:pPr>
        <w:ind w:left="420" w:hanging="42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DB191D"/>
    <w:multiLevelType w:val="hybridMultilevel"/>
    <w:tmpl w:val="2C2272E4"/>
    <w:lvl w:ilvl="0" w:tplc="FF30A176">
      <w:start w:val="1"/>
      <w:numFmt w:val="bullet"/>
      <w:lvlText w:val="○"/>
      <w:lvlJc w:val="center"/>
      <w:pPr>
        <w:ind w:left="675" w:hanging="420"/>
      </w:pPr>
      <w:rPr>
        <w:rFonts w:ascii="ＭＳ 明朝" w:eastAsia="ＭＳ 明朝" w:hAnsi="ＭＳ 明朝" w:hint="eastAsia"/>
        <w:b/>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 w15:restartNumberingAfterBreak="0">
    <w:nsid w:val="0731212C"/>
    <w:multiLevelType w:val="hybridMultilevel"/>
    <w:tmpl w:val="7CD0CED4"/>
    <w:lvl w:ilvl="0" w:tplc="FF30A176">
      <w:start w:val="1"/>
      <w:numFmt w:val="bullet"/>
      <w:lvlText w:val="○"/>
      <w:lvlJc w:val="center"/>
      <w:pPr>
        <w:ind w:left="420" w:hanging="42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E35233"/>
    <w:multiLevelType w:val="hybridMultilevel"/>
    <w:tmpl w:val="611839B6"/>
    <w:lvl w:ilvl="0" w:tplc="FF30A176">
      <w:start w:val="1"/>
      <w:numFmt w:val="bullet"/>
      <w:lvlText w:val="○"/>
      <w:lvlJc w:val="center"/>
      <w:pPr>
        <w:ind w:left="420" w:hanging="42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BE1174"/>
    <w:multiLevelType w:val="hybridMultilevel"/>
    <w:tmpl w:val="64EE5D1E"/>
    <w:lvl w:ilvl="0" w:tplc="FF30A176">
      <w:start w:val="1"/>
      <w:numFmt w:val="bullet"/>
      <w:lvlText w:val="○"/>
      <w:lvlJc w:val="center"/>
      <w:pPr>
        <w:ind w:left="420" w:hanging="42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DF50F2"/>
    <w:multiLevelType w:val="hybridMultilevel"/>
    <w:tmpl w:val="281C2CF4"/>
    <w:lvl w:ilvl="0" w:tplc="48C87ED4">
      <w:start w:val="1"/>
      <w:numFmt w:val="bullet"/>
      <w:lvlText w:val="·"/>
      <w:lvlJc w:val="left"/>
      <w:pPr>
        <w:tabs>
          <w:tab w:val="num" w:pos="170"/>
        </w:tabs>
        <w:ind w:left="170" w:hanging="170"/>
      </w:pPr>
      <w:rPr>
        <w:rFonts w:ascii="ＭＳ Ｐ明朝" w:eastAsia="ＭＳ Ｐ明朝" w:hAnsi="ＭＳ Ｐ明朝" w:hint="eastAsia"/>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6" w15:restartNumberingAfterBreak="0">
    <w:nsid w:val="4DC54A55"/>
    <w:multiLevelType w:val="hybridMultilevel"/>
    <w:tmpl w:val="144E4CB6"/>
    <w:lvl w:ilvl="0" w:tplc="14C8A532">
      <w:start w:val="1"/>
      <w:numFmt w:val="bullet"/>
      <w:lvlText w:val="·"/>
      <w:lvlJc w:val="left"/>
      <w:pPr>
        <w:tabs>
          <w:tab w:val="num" w:pos="169"/>
        </w:tabs>
        <w:ind w:left="169" w:hanging="169"/>
      </w:pPr>
      <w:rPr>
        <w:rFonts w:ascii="ＭＳ Ｐ明朝" w:eastAsia="ＭＳ Ｐ明朝" w:hAnsi="ＭＳ Ｐ明朝" w:hint="eastAsia"/>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7" w15:restartNumberingAfterBreak="0">
    <w:nsid w:val="544E0700"/>
    <w:multiLevelType w:val="hybridMultilevel"/>
    <w:tmpl w:val="8DDCAEE2"/>
    <w:lvl w:ilvl="0" w:tplc="FF30A176">
      <w:start w:val="1"/>
      <w:numFmt w:val="bullet"/>
      <w:lvlText w:val="○"/>
      <w:lvlJc w:val="center"/>
      <w:pPr>
        <w:ind w:left="420" w:hanging="42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2A2E7A"/>
    <w:multiLevelType w:val="hybridMultilevel"/>
    <w:tmpl w:val="84E4AD6C"/>
    <w:lvl w:ilvl="0" w:tplc="FF30A176">
      <w:start w:val="1"/>
      <w:numFmt w:val="bullet"/>
      <w:lvlText w:val="○"/>
      <w:lvlJc w:val="center"/>
      <w:pPr>
        <w:ind w:left="420" w:hanging="42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524838"/>
    <w:multiLevelType w:val="hybridMultilevel"/>
    <w:tmpl w:val="BF1882F2"/>
    <w:lvl w:ilvl="0" w:tplc="FF30A176">
      <w:start w:val="1"/>
      <w:numFmt w:val="bullet"/>
      <w:lvlText w:val="○"/>
      <w:lvlJc w:val="center"/>
      <w:pPr>
        <w:ind w:left="675" w:hanging="420"/>
      </w:pPr>
      <w:rPr>
        <w:rFonts w:ascii="ＭＳ 明朝" w:eastAsia="ＭＳ 明朝" w:hAnsi="ＭＳ 明朝" w:hint="eastAsia"/>
        <w:b/>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0" w15:restartNumberingAfterBreak="0">
    <w:nsid w:val="61972EC7"/>
    <w:multiLevelType w:val="hybridMultilevel"/>
    <w:tmpl w:val="ACFA7E1A"/>
    <w:lvl w:ilvl="0" w:tplc="FF30A176">
      <w:start w:val="1"/>
      <w:numFmt w:val="bullet"/>
      <w:lvlText w:val="○"/>
      <w:lvlJc w:val="center"/>
      <w:pPr>
        <w:ind w:left="420" w:hanging="42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C86FAE"/>
    <w:multiLevelType w:val="hybridMultilevel"/>
    <w:tmpl w:val="0818C2E0"/>
    <w:lvl w:ilvl="0" w:tplc="FF30A176">
      <w:start w:val="1"/>
      <w:numFmt w:val="bullet"/>
      <w:lvlText w:val="○"/>
      <w:lvlJc w:val="center"/>
      <w:pPr>
        <w:ind w:left="420" w:hanging="42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3FE5E58"/>
    <w:multiLevelType w:val="hybridMultilevel"/>
    <w:tmpl w:val="64EC0E3C"/>
    <w:lvl w:ilvl="0" w:tplc="FF30A176">
      <w:start w:val="1"/>
      <w:numFmt w:val="bullet"/>
      <w:lvlText w:val="○"/>
      <w:lvlJc w:val="center"/>
      <w:pPr>
        <w:ind w:left="420" w:hanging="42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1A7D21"/>
    <w:multiLevelType w:val="hybridMultilevel"/>
    <w:tmpl w:val="35C2E4E6"/>
    <w:lvl w:ilvl="0" w:tplc="BF3A8798">
      <w:start w:val="1"/>
      <w:numFmt w:val="bullet"/>
      <w:suff w:val="space"/>
      <w:lvlText w:val="○"/>
      <w:lvlJc w:val="center"/>
      <w:pPr>
        <w:ind w:left="624" w:hanging="182"/>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D917AA"/>
    <w:multiLevelType w:val="hybridMultilevel"/>
    <w:tmpl w:val="32EE566E"/>
    <w:lvl w:ilvl="0" w:tplc="FF30A176">
      <w:start w:val="1"/>
      <w:numFmt w:val="bullet"/>
      <w:lvlText w:val="○"/>
      <w:lvlJc w:val="center"/>
      <w:pPr>
        <w:ind w:left="675" w:hanging="420"/>
      </w:pPr>
      <w:rPr>
        <w:rFonts w:ascii="ＭＳ 明朝" w:eastAsia="ＭＳ 明朝" w:hAnsi="ＭＳ 明朝" w:hint="eastAsia"/>
        <w:b/>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5" w15:restartNumberingAfterBreak="0">
    <w:nsid w:val="69FA5AC5"/>
    <w:multiLevelType w:val="hybridMultilevel"/>
    <w:tmpl w:val="778C9D72"/>
    <w:lvl w:ilvl="0" w:tplc="FF30A176">
      <w:start w:val="1"/>
      <w:numFmt w:val="bullet"/>
      <w:lvlText w:val="○"/>
      <w:lvlJc w:val="center"/>
      <w:pPr>
        <w:ind w:left="420" w:hanging="42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A0B7E83"/>
    <w:multiLevelType w:val="hybridMultilevel"/>
    <w:tmpl w:val="028AE904"/>
    <w:lvl w:ilvl="0" w:tplc="FF30A176">
      <w:start w:val="1"/>
      <w:numFmt w:val="bullet"/>
      <w:lvlText w:val="○"/>
      <w:lvlJc w:val="center"/>
      <w:pPr>
        <w:ind w:left="420" w:hanging="42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AD41312"/>
    <w:multiLevelType w:val="hybridMultilevel"/>
    <w:tmpl w:val="3F946612"/>
    <w:lvl w:ilvl="0" w:tplc="FF30A176">
      <w:start w:val="1"/>
      <w:numFmt w:val="bullet"/>
      <w:suff w:val="space"/>
      <w:lvlText w:val="○"/>
      <w:lvlJc w:val="center"/>
      <w:pPr>
        <w:ind w:left="624" w:hanging="182"/>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C9603A8"/>
    <w:multiLevelType w:val="hybridMultilevel"/>
    <w:tmpl w:val="F2D67F40"/>
    <w:lvl w:ilvl="0" w:tplc="FDA66CEE">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D702ED0"/>
    <w:multiLevelType w:val="hybridMultilevel"/>
    <w:tmpl w:val="839C673C"/>
    <w:lvl w:ilvl="0" w:tplc="96CA3654">
      <w:start w:val="1"/>
      <w:numFmt w:val="bullet"/>
      <w:suff w:val="space"/>
      <w:lvlText w:val="○"/>
      <w:lvlJc w:val="left"/>
      <w:pPr>
        <w:ind w:left="0" w:firstLine="0"/>
      </w:pPr>
      <w:rPr>
        <w:rFonts w:ascii="ＭＳ 明朝" w:eastAsia="ＭＳ 明朝" w:hAnsi="ＭＳ 明朝" w:hint="eastAsia"/>
        <w:b/>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20" w15:restartNumberingAfterBreak="0">
    <w:nsid w:val="6FB0057A"/>
    <w:multiLevelType w:val="hybridMultilevel"/>
    <w:tmpl w:val="8CD69032"/>
    <w:lvl w:ilvl="0" w:tplc="FF30A176">
      <w:start w:val="1"/>
      <w:numFmt w:val="bullet"/>
      <w:lvlText w:val="○"/>
      <w:lvlJc w:val="center"/>
      <w:pPr>
        <w:ind w:left="420" w:hanging="42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E562A3"/>
    <w:multiLevelType w:val="hybridMultilevel"/>
    <w:tmpl w:val="C7024E76"/>
    <w:lvl w:ilvl="0" w:tplc="0409000F">
      <w:start w:val="1"/>
      <w:numFmt w:val="decimal"/>
      <w:lvlText w:val="%1."/>
      <w:lvlJc w:val="left"/>
      <w:pPr>
        <w:ind w:left="675" w:hanging="420"/>
      </w:p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2" w15:restartNumberingAfterBreak="0">
    <w:nsid w:val="74716ED2"/>
    <w:multiLevelType w:val="hybridMultilevel"/>
    <w:tmpl w:val="9064BB90"/>
    <w:lvl w:ilvl="0" w:tplc="FF30A176">
      <w:start w:val="1"/>
      <w:numFmt w:val="bullet"/>
      <w:lvlText w:val="○"/>
      <w:lvlJc w:val="center"/>
      <w:pPr>
        <w:ind w:left="420" w:hanging="42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623F4B"/>
    <w:multiLevelType w:val="hybridMultilevel"/>
    <w:tmpl w:val="D8466EF4"/>
    <w:lvl w:ilvl="0" w:tplc="FF30A176">
      <w:start w:val="1"/>
      <w:numFmt w:val="bullet"/>
      <w:lvlText w:val="○"/>
      <w:lvlJc w:val="center"/>
      <w:pPr>
        <w:ind w:left="675" w:hanging="420"/>
      </w:pPr>
      <w:rPr>
        <w:rFonts w:ascii="ＭＳ 明朝" w:eastAsia="ＭＳ 明朝" w:hAnsi="ＭＳ 明朝" w:hint="eastAsia"/>
        <w:b/>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7DCD6D4C"/>
    <w:multiLevelType w:val="multilevel"/>
    <w:tmpl w:val="7ACEC870"/>
    <w:lvl w:ilvl="0">
      <w:start w:val="5"/>
      <w:numFmt w:val="decimalFullWidth"/>
      <w:lvlText w:val="第%1"/>
      <w:lvlJc w:val="left"/>
      <w:pPr>
        <w:tabs>
          <w:tab w:val="num" w:pos="113"/>
        </w:tabs>
        <w:ind w:left="680" w:hanging="680"/>
      </w:pPr>
      <w:rPr>
        <w:rFonts w:asciiTheme="majorHAnsi" w:eastAsiaTheme="majorHAnsi" w:hAnsiTheme="majorHAnsi" w:hint="default"/>
        <w:b/>
        <w:i w:val="0"/>
        <w:sz w:val="28"/>
        <w:szCs w:val="28"/>
      </w:rPr>
    </w:lvl>
    <w:lvl w:ilvl="1">
      <w:start w:val="1"/>
      <w:numFmt w:val="decimalFullWidth"/>
      <w:lvlText w:val="%2"/>
      <w:lvlJc w:val="left"/>
      <w:pPr>
        <w:ind w:left="454" w:hanging="454"/>
      </w:pPr>
      <w:rPr>
        <w:rFonts w:asciiTheme="majorHAnsi" w:eastAsiaTheme="majorHAnsi" w:hAnsiTheme="majorHAnsi" w:hint="default"/>
        <w:b/>
        <w:i w:val="0"/>
        <w:sz w:val="24"/>
        <w:szCs w:val="24"/>
      </w:rPr>
    </w:lvl>
    <w:lvl w:ilvl="2">
      <w:start w:val="1"/>
      <w:numFmt w:val="decimalFullWidth"/>
      <w:suff w:val="nothing"/>
      <w:lvlText w:val="（%3）"/>
      <w:lvlJc w:val="left"/>
      <w:pPr>
        <w:ind w:left="1293" w:hanging="1236"/>
      </w:pPr>
      <w:rPr>
        <w:rFonts w:asciiTheme="majorHAnsi" w:eastAsiaTheme="majorEastAsia" w:hAnsiTheme="majorHAnsi" w:hint="default"/>
        <w:b/>
        <w:i w:val="0"/>
        <w:sz w:val="24"/>
        <w:szCs w:val="24"/>
      </w:rPr>
    </w:lvl>
    <w:lvl w:ilvl="3">
      <w:start w:val="1"/>
      <w:numFmt w:val="aiueoFullWidth"/>
      <w:lvlText w:val="%4"/>
      <w:lvlJc w:val="left"/>
      <w:pPr>
        <w:ind w:left="822" w:hanging="368"/>
      </w:pPr>
      <w:rPr>
        <w:rFonts w:asciiTheme="minorHAnsi" w:eastAsiaTheme="minorEastAsia" w:hAnsiTheme="minorHAnsi" w:hint="default"/>
      </w:rPr>
    </w:lvl>
    <w:lvl w:ilvl="4">
      <w:start w:val="1"/>
      <w:numFmt w:val="aiueoFullWidth"/>
      <w:lvlText w:val="（%5）"/>
      <w:lvlJc w:val="left"/>
      <w:pPr>
        <w:tabs>
          <w:tab w:val="num" w:pos="1021"/>
        </w:tabs>
        <w:ind w:left="1814" w:hanging="963"/>
      </w:pPr>
      <w:rPr>
        <w:rFonts w:asciiTheme="majorHAnsi" w:eastAsia="ＭＳ 明朝" w:hAnsiTheme="majorHAnsi" w:hint="default"/>
      </w:rPr>
    </w:lvl>
    <w:lvl w:ilvl="5">
      <w:start w:val="1"/>
      <w:numFmt w:val="iroha"/>
      <w:lvlText w:val="%6"/>
      <w:lvlJc w:val="left"/>
      <w:pPr>
        <w:ind w:left="1474" w:hanging="453"/>
      </w:pPr>
      <w:rPr>
        <w:rFonts w:hint="eastAsia"/>
      </w:rPr>
    </w:lvl>
    <w:lvl w:ilvl="6">
      <w:start w:val="1"/>
      <w:numFmt w:val="decimal"/>
      <w:lvlText w:val="%1.%2.%3.%4.%5.%6.%7"/>
      <w:lvlJc w:val="left"/>
      <w:pPr>
        <w:ind w:left="1020" w:firstLine="0"/>
      </w:pPr>
      <w:rPr>
        <w:rFonts w:hint="eastAsia"/>
      </w:rPr>
    </w:lvl>
    <w:lvl w:ilvl="7">
      <w:start w:val="1"/>
      <w:numFmt w:val="decimal"/>
      <w:lvlText w:val="%1.%2.%3.%4.%5.%6.%7.%8"/>
      <w:lvlJc w:val="left"/>
      <w:pPr>
        <w:ind w:left="1190" w:firstLine="0"/>
      </w:pPr>
      <w:rPr>
        <w:rFonts w:hint="eastAsia"/>
      </w:rPr>
    </w:lvl>
    <w:lvl w:ilvl="8">
      <w:start w:val="1"/>
      <w:numFmt w:val="decimal"/>
      <w:lvlText w:val="%1.%2.%3.%4.%5.%6.%7.%8.%9"/>
      <w:lvlJc w:val="left"/>
      <w:pPr>
        <w:ind w:left="1360" w:firstLine="0"/>
      </w:pPr>
      <w:rPr>
        <w:rFonts w:hint="eastAsia"/>
      </w:rPr>
    </w:lvl>
  </w:abstractNum>
  <w:num w:numId="1">
    <w:abstractNumId w:val="24"/>
  </w:num>
  <w:num w:numId="2">
    <w:abstractNumId w:val="19"/>
  </w:num>
  <w:num w:numId="3">
    <w:abstractNumId w:val="6"/>
  </w:num>
  <w:num w:numId="4">
    <w:abstractNumId w:val="5"/>
  </w:num>
  <w:num w:numId="5">
    <w:abstractNumId w:val="18"/>
  </w:num>
  <w:num w:numId="6">
    <w:abstractNumId w:val="17"/>
  </w:num>
  <w:num w:numId="7">
    <w:abstractNumId w:val="13"/>
  </w:num>
  <w:num w:numId="8">
    <w:abstractNumId w:val="11"/>
  </w:num>
  <w:num w:numId="9">
    <w:abstractNumId w:val="12"/>
  </w:num>
  <w:num w:numId="10">
    <w:abstractNumId w:val="0"/>
  </w:num>
  <w:num w:numId="11">
    <w:abstractNumId w:val="20"/>
  </w:num>
  <w:num w:numId="12">
    <w:abstractNumId w:val="3"/>
  </w:num>
  <w:num w:numId="13">
    <w:abstractNumId w:val="22"/>
  </w:num>
  <w:num w:numId="14">
    <w:abstractNumId w:val="16"/>
  </w:num>
  <w:num w:numId="15">
    <w:abstractNumId w:val="10"/>
  </w:num>
  <w:num w:numId="16">
    <w:abstractNumId w:val="4"/>
  </w:num>
  <w:num w:numId="17">
    <w:abstractNumId w:val="7"/>
  </w:num>
  <w:num w:numId="18">
    <w:abstractNumId w:val="2"/>
  </w:num>
  <w:num w:numId="19">
    <w:abstractNumId w:val="15"/>
  </w:num>
  <w:num w:numId="20">
    <w:abstractNumId w:val="14"/>
  </w:num>
  <w:num w:numId="21">
    <w:abstractNumId w:val="8"/>
  </w:num>
  <w:num w:numId="22">
    <w:abstractNumId w:val="23"/>
  </w:num>
  <w:num w:numId="23">
    <w:abstractNumId w:val="21"/>
  </w:num>
  <w:num w:numId="24">
    <w:abstractNumId w:val="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bordersDoNotSurroundHeader/>
  <w:bordersDoNotSurroundFooter/>
  <w:documentProtection w:edit="readOnly" w:enforcement="1" w:cryptProviderType="rsaAES" w:cryptAlgorithmClass="hash" w:cryptAlgorithmType="typeAny" w:cryptAlgorithmSid="14" w:cryptSpinCount="100000" w:hash="zczbPXfw3GL0xVNbx5CX8Qd8VPV0Xy0wwajH2lcQxE/yx8jI8EUKsMtII8tIH/ZlUEjr/o4vd8l4C0vyv0JKMA==" w:salt="Za/wyHsnPSjo0jxfl1UXzQ=="/>
  <w:defaultTabStop w:val="840"/>
  <w:drawingGridHorizontalSpacing w:val="112"/>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DC"/>
    <w:rsid w:val="0000202C"/>
    <w:rsid w:val="00033636"/>
    <w:rsid w:val="00040435"/>
    <w:rsid w:val="00053BF9"/>
    <w:rsid w:val="00056562"/>
    <w:rsid w:val="00057B51"/>
    <w:rsid w:val="000622FC"/>
    <w:rsid w:val="0006261F"/>
    <w:rsid w:val="0007616F"/>
    <w:rsid w:val="00080872"/>
    <w:rsid w:val="000B2A1A"/>
    <w:rsid w:val="000B6EAB"/>
    <w:rsid w:val="000E4D40"/>
    <w:rsid w:val="001011A0"/>
    <w:rsid w:val="001049D5"/>
    <w:rsid w:val="001137EE"/>
    <w:rsid w:val="00114025"/>
    <w:rsid w:val="00114F3D"/>
    <w:rsid w:val="00115C53"/>
    <w:rsid w:val="001248E4"/>
    <w:rsid w:val="00141999"/>
    <w:rsid w:val="00156BAE"/>
    <w:rsid w:val="00170BA4"/>
    <w:rsid w:val="00172728"/>
    <w:rsid w:val="001B01F9"/>
    <w:rsid w:val="001B28A2"/>
    <w:rsid w:val="001C4D26"/>
    <w:rsid w:val="001D6092"/>
    <w:rsid w:val="001E7A67"/>
    <w:rsid w:val="002011EA"/>
    <w:rsid w:val="00237265"/>
    <w:rsid w:val="00240731"/>
    <w:rsid w:val="002445EB"/>
    <w:rsid w:val="0025245E"/>
    <w:rsid w:val="00277F80"/>
    <w:rsid w:val="00291B67"/>
    <w:rsid w:val="002A05B6"/>
    <w:rsid w:val="002B2AD7"/>
    <w:rsid w:val="002C01F1"/>
    <w:rsid w:val="002C6238"/>
    <w:rsid w:val="002D0260"/>
    <w:rsid w:val="002D136A"/>
    <w:rsid w:val="002D4EAD"/>
    <w:rsid w:val="002E2076"/>
    <w:rsid w:val="00317C6C"/>
    <w:rsid w:val="003256EA"/>
    <w:rsid w:val="0034088A"/>
    <w:rsid w:val="00342818"/>
    <w:rsid w:val="003532B0"/>
    <w:rsid w:val="00356E8E"/>
    <w:rsid w:val="003669AC"/>
    <w:rsid w:val="00367130"/>
    <w:rsid w:val="00382D92"/>
    <w:rsid w:val="00386535"/>
    <w:rsid w:val="003A16D8"/>
    <w:rsid w:val="003A2699"/>
    <w:rsid w:val="003A2F06"/>
    <w:rsid w:val="003B237D"/>
    <w:rsid w:val="003D0B63"/>
    <w:rsid w:val="003D1BCF"/>
    <w:rsid w:val="003F6673"/>
    <w:rsid w:val="00413A34"/>
    <w:rsid w:val="0044002A"/>
    <w:rsid w:val="004662F1"/>
    <w:rsid w:val="0048136C"/>
    <w:rsid w:val="00483FFE"/>
    <w:rsid w:val="004861D8"/>
    <w:rsid w:val="00494F9D"/>
    <w:rsid w:val="004A1F19"/>
    <w:rsid w:val="004A4D65"/>
    <w:rsid w:val="004C25E8"/>
    <w:rsid w:val="004E1AE0"/>
    <w:rsid w:val="004E3742"/>
    <w:rsid w:val="004F364D"/>
    <w:rsid w:val="00516585"/>
    <w:rsid w:val="00517846"/>
    <w:rsid w:val="00554D1E"/>
    <w:rsid w:val="00566A01"/>
    <w:rsid w:val="00571A25"/>
    <w:rsid w:val="00573BDD"/>
    <w:rsid w:val="00580E19"/>
    <w:rsid w:val="005976DA"/>
    <w:rsid w:val="005B2AE7"/>
    <w:rsid w:val="005C4F60"/>
    <w:rsid w:val="0065059E"/>
    <w:rsid w:val="0065539D"/>
    <w:rsid w:val="0066526B"/>
    <w:rsid w:val="00675C0A"/>
    <w:rsid w:val="00692E87"/>
    <w:rsid w:val="006E189D"/>
    <w:rsid w:val="006E3BDD"/>
    <w:rsid w:val="007016D8"/>
    <w:rsid w:val="00726E8E"/>
    <w:rsid w:val="007402DF"/>
    <w:rsid w:val="00746934"/>
    <w:rsid w:val="00760503"/>
    <w:rsid w:val="007662C1"/>
    <w:rsid w:val="007918A1"/>
    <w:rsid w:val="007926F8"/>
    <w:rsid w:val="007B288E"/>
    <w:rsid w:val="007B3601"/>
    <w:rsid w:val="007B4E7C"/>
    <w:rsid w:val="007C2DBB"/>
    <w:rsid w:val="007D20A0"/>
    <w:rsid w:val="007E2DF6"/>
    <w:rsid w:val="007E4307"/>
    <w:rsid w:val="007F5980"/>
    <w:rsid w:val="007F63E1"/>
    <w:rsid w:val="00804C44"/>
    <w:rsid w:val="008270FF"/>
    <w:rsid w:val="008540CE"/>
    <w:rsid w:val="0085639C"/>
    <w:rsid w:val="00881F1C"/>
    <w:rsid w:val="00891444"/>
    <w:rsid w:val="00895107"/>
    <w:rsid w:val="008A24D6"/>
    <w:rsid w:val="008B506A"/>
    <w:rsid w:val="008B761C"/>
    <w:rsid w:val="008D5412"/>
    <w:rsid w:val="008E21FD"/>
    <w:rsid w:val="00913261"/>
    <w:rsid w:val="009162F7"/>
    <w:rsid w:val="00926798"/>
    <w:rsid w:val="00941063"/>
    <w:rsid w:val="00964A94"/>
    <w:rsid w:val="00977C51"/>
    <w:rsid w:val="009A4E85"/>
    <w:rsid w:val="009D2FF8"/>
    <w:rsid w:val="009D7F9B"/>
    <w:rsid w:val="009E407A"/>
    <w:rsid w:val="00A41CD8"/>
    <w:rsid w:val="00A47D32"/>
    <w:rsid w:val="00A47E44"/>
    <w:rsid w:val="00A5112E"/>
    <w:rsid w:val="00A63409"/>
    <w:rsid w:val="00A9475F"/>
    <w:rsid w:val="00A96303"/>
    <w:rsid w:val="00AC20CD"/>
    <w:rsid w:val="00AC40D3"/>
    <w:rsid w:val="00AD3313"/>
    <w:rsid w:val="00AF6931"/>
    <w:rsid w:val="00B21F52"/>
    <w:rsid w:val="00B263B7"/>
    <w:rsid w:val="00B32245"/>
    <w:rsid w:val="00B4703A"/>
    <w:rsid w:val="00B54AD7"/>
    <w:rsid w:val="00B97FC1"/>
    <w:rsid w:val="00BA01A7"/>
    <w:rsid w:val="00BA0C1B"/>
    <w:rsid w:val="00BA5E41"/>
    <w:rsid w:val="00BE2CA8"/>
    <w:rsid w:val="00BE2CFF"/>
    <w:rsid w:val="00BF4DB5"/>
    <w:rsid w:val="00C63414"/>
    <w:rsid w:val="00C73B63"/>
    <w:rsid w:val="00C74388"/>
    <w:rsid w:val="00CA643F"/>
    <w:rsid w:val="00CB0BE3"/>
    <w:rsid w:val="00CE0B28"/>
    <w:rsid w:val="00CF62DF"/>
    <w:rsid w:val="00D06363"/>
    <w:rsid w:val="00D15DE4"/>
    <w:rsid w:val="00D42F7B"/>
    <w:rsid w:val="00D556CA"/>
    <w:rsid w:val="00D570DB"/>
    <w:rsid w:val="00D74BDD"/>
    <w:rsid w:val="00D833F0"/>
    <w:rsid w:val="00DA5E6E"/>
    <w:rsid w:val="00DB74FF"/>
    <w:rsid w:val="00DC35B6"/>
    <w:rsid w:val="00DF1277"/>
    <w:rsid w:val="00E06584"/>
    <w:rsid w:val="00E16252"/>
    <w:rsid w:val="00E317C1"/>
    <w:rsid w:val="00E31E66"/>
    <w:rsid w:val="00E42431"/>
    <w:rsid w:val="00E669B2"/>
    <w:rsid w:val="00E85BDC"/>
    <w:rsid w:val="00E90150"/>
    <w:rsid w:val="00EA2B90"/>
    <w:rsid w:val="00EE0CFE"/>
    <w:rsid w:val="00EE255C"/>
    <w:rsid w:val="00EE56CF"/>
    <w:rsid w:val="00EF7253"/>
    <w:rsid w:val="00F01F13"/>
    <w:rsid w:val="00F06AF2"/>
    <w:rsid w:val="00F23B43"/>
    <w:rsid w:val="00F77B52"/>
    <w:rsid w:val="00F82617"/>
    <w:rsid w:val="00F86655"/>
    <w:rsid w:val="00FE26EF"/>
    <w:rsid w:val="00FE6283"/>
    <w:rsid w:val="00FF5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388E083-F0D0-431D-BFE0-E3F104A7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B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85BDC"/>
    <w:pPr>
      <w:tabs>
        <w:tab w:val="center" w:pos="4252"/>
        <w:tab w:val="right" w:pos="8504"/>
      </w:tabs>
      <w:snapToGrid w:val="0"/>
    </w:pPr>
  </w:style>
  <w:style w:type="character" w:customStyle="1" w:styleId="a4">
    <w:name w:val="フッター (文字)"/>
    <w:basedOn w:val="a0"/>
    <w:link w:val="a3"/>
    <w:uiPriority w:val="99"/>
    <w:rsid w:val="00E85BDC"/>
  </w:style>
  <w:style w:type="paragraph" w:styleId="a5">
    <w:name w:val="header"/>
    <w:basedOn w:val="a"/>
    <w:link w:val="a6"/>
    <w:uiPriority w:val="99"/>
    <w:unhideWhenUsed/>
    <w:rsid w:val="00483FFE"/>
    <w:pPr>
      <w:tabs>
        <w:tab w:val="center" w:pos="4252"/>
        <w:tab w:val="right" w:pos="8504"/>
      </w:tabs>
      <w:snapToGrid w:val="0"/>
    </w:pPr>
  </w:style>
  <w:style w:type="character" w:customStyle="1" w:styleId="a6">
    <w:name w:val="ヘッダー (文字)"/>
    <w:basedOn w:val="a0"/>
    <w:link w:val="a5"/>
    <w:uiPriority w:val="99"/>
    <w:rsid w:val="00483FFE"/>
  </w:style>
  <w:style w:type="paragraph" w:styleId="a7">
    <w:name w:val="List Paragraph"/>
    <w:basedOn w:val="a"/>
    <w:uiPriority w:val="34"/>
    <w:qFormat/>
    <w:rsid w:val="00277F80"/>
    <w:pPr>
      <w:ind w:leftChars="400" w:left="840"/>
    </w:pPr>
  </w:style>
  <w:style w:type="paragraph" w:styleId="a8">
    <w:name w:val="Balloon Text"/>
    <w:basedOn w:val="a"/>
    <w:link w:val="a9"/>
    <w:uiPriority w:val="99"/>
    <w:semiHidden/>
    <w:unhideWhenUsed/>
    <w:rsid w:val="00554D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4D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殺計画">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896B3-4E47-47DF-9026-8923538A4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1131</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syougai</dc:creator>
  <cp:keywords/>
  <dc:description/>
  <cp:lastModifiedBy>syougai</cp:lastModifiedBy>
  <cp:revision>2</cp:revision>
  <cp:lastPrinted>2018-12-14T02:25:00Z</cp:lastPrinted>
  <dcterms:created xsi:type="dcterms:W3CDTF">2019-04-04T06:11:00Z</dcterms:created>
  <dcterms:modified xsi:type="dcterms:W3CDTF">2019-04-04T06:11:00Z</dcterms:modified>
</cp:coreProperties>
</file>