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B1" w:rsidRPr="00F53F88" w:rsidRDefault="005E5F87" w:rsidP="007C43B1">
      <w:pPr>
        <w:autoSpaceDE w:val="0"/>
        <w:autoSpaceDN w:val="0"/>
        <w:adjustRightInd w:val="0"/>
        <w:jc w:val="center"/>
        <w:rPr>
          <w:rFonts w:asciiTheme="minorEastAsia" w:hAnsiTheme="minorEastAsia" w:cs="メイリオ"/>
          <w:b/>
          <w:kern w:val="0"/>
          <w:sz w:val="32"/>
          <w:szCs w:val="32"/>
        </w:rPr>
      </w:pPr>
      <w:r w:rsidRPr="00F53F88">
        <w:rPr>
          <w:rFonts w:asciiTheme="minorEastAsia" w:hAnsiTheme="minorEastAsia" w:cs="メイリオ" w:hint="eastAsia"/>
          <w:b/>
          <w:kern w:val="0"/>
          <w:sz w:val="32"/>
          <w:szCs w:val="32"/>
        </w:rPr>
        <w:t>よくある質問</w:t>
      </w:r>
    </w:p>
    <w:p w:rsidR="00FF08A1" w:rsidRPr="00F53F88" w:rsidRDefault="00FF08A1" w:rsidP="00FF08A1">
      <w:pPr>
        <w:autoSpaceDE w:val="0"/>
        <w:autoSpaceDN w:val="0"/>
        <w:adjustRightInd w:val="0"/>
        <w:jc w:val="left"/>
        <w:rPr>
          <w:rFonts w:asciiTheme="minorEastAsia" w:hAnsiTheme="minorEastAsia" w:cs="メイリオ"/>
          <w:b/>
          <w:kern w:val="0"/>
          <w:sz w:val="24"/>
          <w:szCs w:val="32"/>
        </w:rPr>
      </w:pPr>
      <w:r w:rsidRPr="00F53F88">
        <w:rPr>
          <w:rFonts w:asciiTheme="minorEastAsia" w:hAnsiTheme="minorEastAsia" w:cs="メイリオ" w:hint="eastAsia"/>
          <w:b/>
          <w:kern w:val="0"/>
          <w:sz w:val="24"/>
          <w:szCs w:val="32"/>
        </w:rPr>
        <w:t>（１）申請に</w:t>
      </w:r>
      <w:r w:rsidR="00F53F88" w:rsidRPr="00F53F88">
        <w:rPr>
          <w:rFonts w:asciiTheme="minorEastAsia" w:hAnsiTheme="minorEastAsia" w:cs="メイリオ" w:hint="eastAsia"/>
          <w:b/>
          <w:kern w:val="0"/>
          <w:sz w:val="24"/>
          <w:szCs w:val="32"/>
        </w:rPr>
        <w:t>関する</w:t>
      </w:r>
      <w:r w:rsidRPr="00F53F88">
        <w:rPr>
          <w:rFonts w:asciiTheme="minorEastAsia" w:hAnsiTheme="minorEastAsia" w:cs="メイリオ" w:hint="eastAsia"/>
          <w:b/>
          <w:kern w:val="0"/>
          <w:sz w:val="24"/>
          <w:szCs w:val="32"/>
        </w:rPr>
        <w:t>内容</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7C43B1" w:rsidRPr="00F53F88" w:rsidTr="009B6305">
        <w:trPr>
          <w:trHeight w:val="817"/>
        </w:trPr>
        <w:tc>
          <w:tcPr>
            <w:tcW w:w="9060" w:type="dxa"/>
            <w:tcMar>
              <w:right w:w="199" w:type="dxa"/>
            </w:tcMar>
            <w:vAlign w:val="center"/>
          </w:tcPr>
          <w:p w:rsidR="007C43B1" w:rsidRPr="00F53F88" w:rsidRDefault="00CF5971" w:rsidP="00FF2585">
            <w:pPr>
              <w:autoSpaceDE w:val="0"/>
              <w:autoSpaceDN w:val="0"/>
              <w:adjustRightInd w:val="0"/>
              <w:snapToGrid w:val="0"/>
              <w:spacing w:line="216" w:lineRule="auto"/>
              <w:ind w:left="384" w:hangingChars="189" w:hanging="384"/>
              <w:rPr>
                <w:rFonts w:asciiTheme="minorEastAsia" w:hAnsiTheme="minorEastAsia" w:cs="メイリオ"/>
                <w:kern w:val="0"/>
                <w:sz w:val="22"/>
              </w:rPr>
            </w:pPr>
            <w:r w:rsidRPr="00F53F88">
              <w:rPr>
                <w:rFonts w:asciiTheme="minorEastAsia" w:hAnsiTheme="minorEastAsia" w:cs="メイリオ" w:hint="eastAsia"/>
                <w:kern w:val="0"/>
                <w:sz w:val="22"/>
              </w:rPr>
              <w:t>Ｑ１　市外に法人本部があ</w:t>
            </w:r>
            <w:r w:rsidR="005F4510">
              <w:rPr>
                <w:rFonts w:asciiTheme="minorEastAsia" w:hAnsiTheme="minorEastAsia" w:cs="メイリオ" w:hint="eastAsia"/>
                <w:kern w:val="0"/>
                <w:sz w:val="22"/>
              </w:rPr>
              <w:t>ります</w:t>
            </w:r>
            <w:r w:rsidRPr="00F53F88">
              <w:rPr>
                <w:rFonts w:asciiTheme="minorEastAsia" w:hAnsiTheme="minorEastAsia" w:cs="メイリオ" w:hint="eastAsia"/>
                <w:kern w:val="0"/>
                <w:sz w:val="22"/>
              </w:rPr>
              <w:t>が，</w:t>
            </w:r>
            <w:r w:rsidR="001B5206">
              <w:rPr>
                <w:rFonts w:asciiTheme="minorEastAsia" w:hAnsiTheme="minorEastAsia" w:cs="メイリオ" w:hint="eastAsia"/>
                <w:kern w:val="0"/>
                <w:sz w:val="22"/>
              </w:rPr>
              <w:t>市内の事業所で介護助手</w:t>
            </w:r>
            <w:r w:rsidR="007C43B1" w:rsidRPr="00F53F88">
              <w:rPr>
                <w:rFonts w:asciiTheme="minorEastAsia" w:hAnsiTheme="minorEastAsia" w:cs="メイリオ" w:hint="eastAsia"/>
                <w:kern w:val="0"/>
                <w:sz w:val="22"/>
              </w:rPr>
              <w:t>活用促進事業（以下「事業」という。）を実施する場合，</w:t>
            </w:r>
            <w:r w:rsidR="00FF2585">
              <w:rPr>
                <w:rFonts w:asciiTheme="minorEastAsia" w:hAnsiTheme="minorEastAsia" w:cs="メイリオ" w:hint="eastAsia"/>
                <w:kern w:val="0"/>
                <w:sz w:val="22"/>
              </w:rPr>
              <w:t>雇用奨励金の交付</w:t>
            </w:r>
            <w:r w:rsidR="007C43B1" w:rsidRPr="00F53F88">
              <w:rPr>
                <w:rFonts w:asciiTheme="minorEastAsia" w:hAnsiTheme="minorEastAsia" w:cs="メイリオ" w:hint="eastAsia"/>
                <w:kern w:val="0"/>
                <w:sz w:val="22"/>
              </w:rPr>
              <w:t>対象とな</w:t>
            </w:r>
            <w:r w:rsidRPr="00F53F88">
              <w:rPr>
                <w:rFonts w:asciiTheme="minorEastAsia" w:hAnsiTheme="minorEastAsia" w:cs="メイリオ" w:hint="eastAsia"/>
                <w:kern w:val="0"/>
                <w:sz w:val="22"/>
              </w:rPr>
              <w:t>りますか</w:t>
            </w:r>
            <w:r w:rsidR="007C43B1" w:rsidRPr="00F53F88">
              <w:rPr>
                <w:rFonts w:asciiTheme="minorEastAsia" w:hAnsiTheme="minorEastAsia" w:cs="メイリオ" w:hint="eastAsia"/>
                <w:kern w:val="0"/>
                <w:sz w:val="22"/>
              </w:rPr>
              <w:t>。</w:t>
            </w:r>
          </w:p>
        </w:tc>
      </w:tr>
    </w:tbl>
    <w:p w:rsidR="007C43B1" w:rsidRPr="00F53F88" w:rsidRDefault="007C43B1"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p w:rsidR="007C43B1" w:rsidRPr="00F53F88" w:rsidRDefault="00E22899"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 xml:space="preserve"> </w:t>
      </w:r>
      <w:r w:rsidR="0026075E" w:rsidRPr="00F53F88">
        <w:rPr>
          <w:rFonts w:asciiTheme="minorEastAsia" w:hAnsiTheme="minorEastAsia" w:cs="ＭＳゴシック" w:hint="eastAsia"/>
          <w:kern w:val="0"/>
          <w:sz w:val="22"/>
          <w:szCs w:val="24"/>
        </w:rPr>
        <w:t xml:space="preserve"> 　Ａ　</w:t>
      </w:r>
      <w:r w:rsidR="00FF2585" w:rsidRPr="00FF2585">
        <w:rPr>
          <w:rFonts w:asciiTheme="minorEastAsia" w:hAnsiTheme="minorEastAsia" w:cs="ＭＳゴシック" w:hint="eastAsia"/>
          <w:kern w:val="0"/>
          <w:sz w:val="22"/>
          <w:szCs w:val="24"/>
        </w:rPr>
        <w:t>雇用奨励金の交付対象</w:t>
      </w:r>
      <w:r w:rsidR="007C43B1" w:rsidRPr="00F53F88">
        <w:rPr>
          <w:rFonts w:asciiTheme="minorEastAsia" w:hAnsiTheme="minorEastAsia" w:cs="ＭＳゴシック" w:hint="eastAsia"/>
          <w:kern w:val="0"/>
          <w:sz w:val="22"/>
          <w:szCs w:val="24"/>
        </w:rPr>
        <w:t>となります。</w:t>
      </w:r>
    </w:p>
    <w:p w:rsidR="0026075E" w:rsidRPr="00F53F88" w:rsidRDefault="0026075E" w:rsidP="005E5F87">
      <w:pPr>
        <w:autoSpaceDE w:val="0"/>
        <w:autoSpaceDN w:val="0"/>
        <w:adjustRightInd w:val="0"/>
        <w:snapToGrid w:val="0"/>
        <w:spacing w:line="216" w:lineRule="auto"/>
        <w:ind w:left="712" w:hangingChars="351" w:hanging="712"/>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 xml:space="preserve"> 　　</w:t>
      </w:r>
      <w:r w:rsidR="007C43B1" w:rsidRPr="00F53F88">
        <w:rPr>
          <w:rFonts w:asciiTheme="minorEastAsia" w:hAnsiTheme="minorEastAsia" w:cs="ＭＳゴシック" w:hint="eastAsia"/>
          <w:kern w:val="0"/>
          <w:sz w:val="22"/>
          <w:szCs w:val="24"/>
        </w:rPr>
        <w:t>※　市外に本部がある</w:t>
      </w:r>
      <w:r w:rsidR="00CF5971" w:rsidRPr="00F53F88">
        <w:rPr>
          <w:rFonts w:asciiTheme="minorEastAsia" w:hAnsiTheme="minorEastAsia" w:cs="ＭＳゴシック" w:hint="eastAsia"/>
          <w:kern w:val="0"/>
          <w:sz w:val="22"/>
          <w:szCs w:val="24"/>
        </w:rPr>
        <w:t>事業者</w:t>
      </w:r>
      <w:r w:rsidR="00FF2585">
        <w:rPr>
          <w:rFonts w:asciiTheme="minorEastAsia" w:hAnsiTheme="minorEastAsia" w:cs="ＭＳゴシック" w:hint="eastAsia"/>
          <w:kern w:val="0"/>
          <w:sz w:val="22"/>
          <w:szCs w:val="24"/>
        </w:rPr>
        <w:t>であっても，市内に所在する事業所が</w:t>
      </w:r>
      <w:r w:rsidR="007C43B1" w:rsidRPr="00F53F88">
        <w:rPr>
          <w:rFonts w:asciiTheme="minorEastAsia" w:hAnsiTheme="minorEastAsia" w:cs="ＭＳゴシック" w:hint="eastAsia"/>
          <w:kern w:val="0"/>
          <w:sz w:val="22"/>
          <w:szCs w:val="24"/>
        </w:rPr>
        <w:t>事業を実施する場合</w:t>
      </w:r>
      <w:r w:rsidR="005F4510">
        <w:rPr>
          <w:rFonts w:asciiTheme="minorEastAsia" w:hAnsiTheme="minorEastAsia" w:cs="ＭＳゴシック" w:hint="eastAsia"/>
          <w:kern w:val="0"/>
          <w:sz w:val="22"/>
          <w:szCs w:val="24"/>
        </w:rPr>
        <w:t>は</w:t>
      </w:r>
      <w:r w:rsidR="007C43B1" w:rsidRPr="00F53F88">
        <w:rPr>
          <w:rFonts w:asciiTheme="minorEastAsia" w:hAnsiTheme="minorEastAsia" w:cs="ＭＳゴシック" w:hint="eastAsia"/>
          <w:kern w:val="0"/>
          <w:sz w:val="22"/>
          <w:szCs w:val="24"/>
        </w:rPr>
        <w:t>対象となります。</w:t>
      </w:r>
    </w:p>
    <w:p w:rsidR="007C43B1" w:rsidRPr="00F53F88" w:rsidRDefault="0026075E" w:rsidP="005E5F87">
      <w:pPr>
        <w:autoSpaceDE w:val="0"/>
        <w:autoSpaceDN w:val="0"/>
        <w:adjustRightInd w:val="0"/>
        <w:snapToGrid w:val="0"/>
        <w:spacing w:line="216" w:lineRule="auto"/>
        <w:ind w:left="698" w:hangingChars="344" w:hanging="698"/>
        <w:rPr>
          <w:rFonts w:asciiTheme="minorEastAsia" w:hAnsiTheme="minorEastAsia" w:cs="ＭＳゴシック"/>
          <w:kern w:val="0"/>
          <w:sz w:val="22"/>
          <w:szCs w:val="24"/>
        </w:rPr>
      </w:pPr>
      <w:r w:rsidRPr="00F53F88">
        <w:rPr>
          <w:rFonts w:asciiTheme="minorEastAsia" w:hAnsiTheme="minorEastAsia" w:cs="ＭＳゴシック"/>
          <w:kern w:val="0"/>
          <w:sz w:val="22"/>
          <w:szCs w:val="24"/>
        </w:rPr>
        <w:t xml:space="preserve">     </w:t>
      </w:r>
      <w:r w:rsidR="007C43B1" w:rsidRPr="00F53F88">
        <w:rPr>
          <w:rFonts w:asciiTheme="minorEastAsia" w:hAnsiTheme="minorEastAsia" w:cs="ＭＳゴシック" w:hint="eastAsia"/>
          <w:kern w:val="0"/>
          <w:sz w:val="22"/>
          <w:szCs w:val="24"/>
        </w:rPr>
        <w:t>※　市内に本部がある</w:t>
      </w:r>
      <w:r w:rsidR="00CF5971" w:rsidRPr="00F53F88">
        <w:rPr>
          <w:rFonts w:asciiTheme="minorEastAsia" w:hAnsiTheme="minorEastAsia" w:cs="ＭＳゴシック" w:hint="eastAsia"/>
          <w:kern w:val="0"/>
          <w:sz w:val="22"/>
          <w:szCs w:val="24"/>
        </w:rPr>
        <w:t>事業者</w:t>
      </w:r>
      <w:r w:rsidR="00FF2585">
        <w:rPr>
          <w:rFonts w:asciiTheme="minorEastAsia" w:hAnsiTheme="minorEastAsia" w:cs="ＭＳゴシック" w:hint="eastAsia"/>
          <w:kern w:val="0"/>
          <w:sz w:val="22"/>
          <w:szCs w:val="24"/>
        </w:rPr>
        <w:t>であっても，市外の事業所で</w:t>
      </w:r>
      <w:r w:rsidR="007C43B1" w:rsidRPr="00F53F88">
        <w:rPr>
          <w:rFonts w:asciiTheme="minorEastAsia" w:hAnsiTheme="minorEastAsia" w:cs="ＭＳゴシック" w:hint="eastAsia"/>
          <w:kern w:val="0"/>
          <w:sz w:val="22"/>
          <w:szCs w:val="24"/>
        </w:rPr>
        <w:t>事業を実施する場合は，対象となりません。</w:t>
      </w:r>
    </w:p>
    <w:p w:rsidR="007C43B1" w:rsidRPr="00F53F88" w:rsidRDefault="007C43B1"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26075E" w:rsidRPr="00F53F88" w:rsidTr="009B6305">
        <w:trPr>
          <w:trHeight w:val="600"/>
        </w:trPr>
        <w:tc>
          <w:tcPr>
            <w:tcW w:w="9060" w:type="dxa"/>
            <w:tcMar>
              <w:right w:w="199" w:type="dxa"/>
            </w:tcMar>
            <w:vAlign w:val="center"/>
          </w:tcPr>
          <w:p w:rsidR="0026075E" w:rsidRPr="00F53F88" w:rsidRDefault="0026075E" w:rsidP="005E5F87">
            <w:pPr>
              <w:autoSpaceDE w:val="0"/>
              <w:autoSpaceDN w:val="0"/>
              <w:adjustRightInd w:val="0"/>
              <w:snapToGrid w:val="0"/>
              <w:spacing w:line="216" w:lineRule="auto"/>
              <w:ind w:left="384" w:hangingChars="189" w:hanging="384"/>
              <w:rPr>
                <w:rFonts w:asciiTheme="minorEastAsia" w:hAnsiTheme="minorEastAsia" w:cs="メイリオ"/>
                <w:kern w:val="0"/>
                <w:sz w:val="22"/>
              </w:rPr>
            </w:pPr>
            <w:r w:rsidRPr="00F53F88">
              <w:rPr>
                <w:rFonts w:asciiTheme="minorEastAsia" w:hAnsiTheme="minorEastAsia" w:cs="メイリオ" w:hint="eastAsia"/>
                <w:kern w:val="0"/>
                <w:sz w:val="22"/>
              </w:rPr>
              <w:t xml:space="preserve">Ｑ２　</w:t>
            </w:r>
            <w:r w:rsidR="00CF5971" w:rsidRPr="00F53F88">
              <w:rPr>
                <w:rFonts w:asciiTheme="minorEastAsia" w:hAnsiTheme="minorEastAsia" w:cs="メイリオ" w:hint="eastAsia"/>
                <w:kern w:val="0"/>
                <w:sz w:val="22"/>
              </w:rPr>
              <w:t>すで</w:t>
            </w:r>
            <w:r w:rsidRPr="00F53F88">
              <w:rPr>
                <w:rFonts w:asciiTheme="minorEastAsia" w:hAnsiTheme="minorEastAsia" w:cs="メイリオ" w:hint="eastAsia"/>
                <w:kern w:val="0"/>
                <w:sz w:val="22"/>
              </w:rPr>
              <w:t>に介護助手を雇用していますが，追加で</w:t>
            </w:r>
            <w:r w:rsidR="005F4510">
              <w:rPr>
                <w:rFonts w:asciiTheme="minorEastAsia" w:hAnsiTheme="minorEastAsia" w:cs="メイリオ" w:hint="eastAsia"/>
                <w:kern w:val="0"/>
                <w:sz w:val="22"/>
              </w:rPr>
              <w:t>新たな介護助手を雇用するため，</w:t>
            </w:r>
            <w:r w:rsidR="00FF2585">
              <w:rPr>
                <w:rFonts w:asciiTheme="minorEastAsia" w:hAnsiTheme="minorEastAsia" w:cs="メイリオ" w:hint="eastAsia"/>
                <w:kern w:val="0"/>
                <w:sz w:val="22"/>
              </w:rPr>
              <w:t>市の</w:t>
            </w:r>
            <w:r w:rsidRPr="00F53F88">
              <w:rPr>
                <w:rFonts w:asciiTheme="minorEastAsia" w:hAnsiTheme="minorEastAsia" w:cs="メイリオ" w:hint="eastAsia"/>
                <w:kern w:val="0"/>
                <w:sz w:val="22"/>
              </w:rPr>
              <w:t>事業を実施する場合，</w:t>
            </w:r>
            <w:r w:rsidR="00FF2585" w:rsidRPr="00FF2585">
              <w:rPr>
                <w:rFonts w:asciiTheme="minorEastAsia" w:hAnsiTheme="minorEastAsia" w:cs="メイリオ" w:hint="eastAsia"/>
                <w:kern w:val="0"/>
                <w:sz w:val="22"/>
              </w:rPr>
              <w:t>雇用奨励金の交付</w:t>
            </w:r>
            <w:r w:rsidR="00FF2585">
              <w:rPr>
                <w:rFonts w:asciiTheme="minorEastAsia" w:hAnsiTheme="minorEastAsia" w:cs="メイリオ" w:hint="eastAsia"/>
                <w:kern w:val="0"/>
                <w:sz w:val="22"/>
              </w:rPr>
              <w:t>対象</w:t>
            </w:r>
            <w:r w:rsidRPr="00F53F88">
              <w:rPr>
                <w:rFonts w:asciiTheme="minorEastAsia" w:hAnsiTheme="minorEastAsia" w:cs="メイリオ" w:hint="eastAsia"/>
                <w:kern w:val="0"/>
                <w:sz w:val="22"/>
              </w:rPr>
              <w:t>となりますか。</w:t>
            </w:r>
          </w:p>
        </w:tc>
      </w:tr>
    </w:tbl>
    <w:p w:rsidR="0026075E" w:rsidRPr="00F53F88" w:rsidRDefault="0026075E"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p w:rsidR="009A7E39" w:rsidRDefault="0026075E" w:rsidP="00C95194">
      <w:pPr>
        <w:autoSpaceDE w:val="0"/>
        <w:autoSpaceDN w:val="0"/>
        <w:adjustRightInd w:val="0"/>
        <w:snapToGrid w:val="0"/>
        <w:spacing w:line="216" w:lineRule="auto"/>
        <w:ind w:left="578" w:hangingChars="285" w:hanging="578"/>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 xml:space="preserve"> 　</w:t>
      </w:r>
      <w:r w:rsidR="00E22899" w:rsidRPr="00F53F88">
        <w:rPr>
          <w:rFonts w:asciiTheme="minorEastAsia" w:hAnsiTheme="minorEastAsia" w:cs="ＭＳゴシック" w:hint="eastAsia"/>
          <w:kern w:val="0"/>
          <w:sz w:val="22"/>
          <w:szCs w:val="24"/>
        </w:rPr>
        <w:t xml:space="preserve"> </w:t>
      </w:r>
      <w:r w:rsidRPr="00F53F88">
        <w:rPr>
          <w:rFonts w:asciiTheme="minorEastAsia" w:hAnsiTheme="minorEastAsia" w:cs="ＭＳゴシック" w:hint="eastAsia"/>
          <w:kern w:val="0"/>
          <w:sz w:val="22"/>
          <w:szCs w:val="24"/>
        </w:rPr>
        <w:t xml:space="preserve">Ａ　</w:t>
      </w:r>
      <w:r w:rsidR="00FF2585" w:rsidRPr="00FF2585">
        <w:rPr>
          <w:rFonts w:asciiTheme="minorEastAsia" w:hAnsiTheme="minorEastAsia" w:cs="ＭＳゴシック" w:hint="eastAsia"/>
          <w:kern w:val="0"/>
          <w:sz w:val="22"/>
          <w:szCs w:val="24"/>
        </w:rPr>
        <w:t>雇用奨励金の交付対象</w:t>
      </w:r>
      <w:r w:rsidRPr="00F53F88">
        <w:rPr>
          <w:rFonts w:asciiTheme="minorEastAsia" w:hAnsiTheme="minorEastAsia" w:cs="ＭＳゴシック" w:hint="eastAsia"/>
          <w:kern w:val="0"/>
          <w:sz w:val="22"/>
          <w:szCs w:val="24"/>
        </w:rPr>
        <w:t>となります。</w:t>
      </w:r>
    </w:p>
    <w:p w:rsidR="0026075E" w:rsidRPr="00F53F88" w:rsidRDefault="00C95194" w:rsidP="009A7E39">
      <w:pPr>
        <w:autoSpaceDE w:val="0"/>
        <w:autoSpaceDN w:val="0"/>
        <w:adjustRightInd w:val="0"/>
        <w:snapToGrid w:val="0"/>
        <w:spacing w:line="216" w:lineRule="auto"/>
        <w:ind w:leftChars="300" w:left="579" w:firstLineChars="100" w:firstLine="203"/>
        <w:rPr>
          <w:rFonts w:asciiTheme="minorEastAsia" w:hAnsiTheme="minorEastAsia" w:cs="ＭＳゴシック"/>
          <w:kern w:val="0"/>
          <w:sz w:val="22"/>
          <w:szCs w:val="24"/>
        </w:rPr>
      </w:pPr>
      <w:r>
        <w:rPr>
          <w:rFonts w:asciiTheme="minorEastAsia" w:hAnsiTheme="minorEastAsia" w:cs="ＭＳゴシック" w:hint="eastAsia"/>
          <w:kern w:val="0"/>
          <w:sz w:val="22"/>
          <w:szCs w:val="24"/>
        </w:rPr>
        <w:t>なお，この場合，業務の効率化・介護職の働き方の検討については，過去に実施していた場合，再度実施する必要はありませんが，地域への広報および短期雇用就労マッチングならびに雇用した介護助手への介護の附帯業務の指導は実施する必要があります。</w:t>
      </w:r>
    </w:p>
    <w:p w:rsidR="00FF08A1" w:rsidRPr="00F53F88" w:rsidRDefault="00FF08A1"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F08A1" w:rsidRPr="00F53F88" w:rsidTr="00911D51">
        <w:trPr>
          <w:trHeight w:val="534"/>
        </w:trPr>
        <w:tc>
          <w:tcPr>
            <w:tcW w:w="9060" w:type="dxa"/>
            <w:tcMar>
              <w:right w:w="199" w:type="dxa"/>
            </w:tcMar>
            <w:vAlign w:val="center"/>
          </w:tcPr>
          <w:p w:rsidR="00FF08A1" w:rsidRPr="00F53F88" w:rsidRDefault="00FF08A1" w:rsidP="00FF2585">
            <w:pPr>
              <w:autoSpaceDE w:val="0"/>
              <w:autoSpaceDN w:val="0"/>
              <w:adjustRightInd w:val="0"/>
              <w:snapToGrid w:val="0"/>
              <w:spacing w:line="216" w:lineRule="auto"/>
              <w:ind w:left="203" w:hangingChars="100" w:hanging="203"/>
              <w:rPr>
                <w:rFonts w:asciiTheme="minorEastAsia" w:hAnsiTheme="minorEastAsia" w:cs="メイリオ"/>
                <w:kern w:val="0"/>
                <w:sz w:val="22"/>
              </w:rPr>
            </w:pPr>
            <w:r w:rsidRPr="00F53F88">
              <w:rPr>
                <w:rFonts w:asciiTheme="minorEastAsia" w:hAnsiTheme="minorEastAsia" w:cs="メイリオ" w:hint="eastAsia"/>
                <w:kern w:val="0"/>
                <w:sz w:val="22"/>
              </w:rPr>
              <w:t>Ｑ</w:t>
            </w:r>
            <w:r w:rsidR="00F53F88" w:rsidRPr="00F53F88">
              <w:rPr>
                <w:rFonts w:asciiTheme="minorEastAsia" w:hAnsiTheme="minorEastAsia" w:cs="メイリオ" w:hint="eastAsia"/>
                <w:kern w:val="0"/>
                <w:sz w:val="22"/>
              </w:rPr>
              <w:t>３</w:t>
            </w:r>
            <w:r w:rsidRPr="00F53F88">
              <w:rPr>
                <w:rFonts w:asciiTheme="minorEastAsia" w:hAnsiTheme="minorEastAsia" w:cs="メイリオ" w:hint="eastAsia"/>
                <w:kern w:val="0"/>
                <w:sz w:val="22"/>
              </w:rPr>
              <w:t xml:space="preserve">　事業計画に</w:t>
            </w:r>
            <w:r w:rsidR="005F4510">
              <w:rPr>
                <w:rFonts w:asciiTheme="minorEastAsia" w:hAnsiTheme="minorEastAsia" w:cs="メイリオ" w:hint="eastAsia"/>
                <w:kern w:val="0"/>
                <w:sz w:val="22"/>
              </w:rPr>
              <w:t>関し</w:t>
            </w:r>
            <w:r w:rsidRPr="00F53F88">
              <w:rPr>
                <w:rFonts w:asciiTheme="minorEastAsia" w:hAnsiTheme="minorEastAsia" w:cs="メイリオ" w:hint="eastAsia"/>
                <w:kern w:val="0"/>
                <w:sz w:val="22"/>
              </w:rPr>
              <w:t>，市の承認を受けた後，すぐに着手してもよいですか。</w:t>
            </w:r>
          </w:p>
        </w:tc>
      </w:tr>
    </w:tbl>
    <w:p w:rsidR="00FF08A1" w:rsidRPr="00F53F88" w:rsidRDefault="00FF08A1" w:rsidP="00FF08A1">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p w:rsidR="009A7E39" w:rsidRDefault="00917672" w:rsidP="009A7E39">
      <w:pPr>
        <w:autoSpaceDE w:val="0"/>
        <w:autoSpaceDN w:val="0"/>
        <w:adjustRightInd w:val="0"/>
        <w:snapToGrid w:val="0"/>
        <w:spacing w:line="216" w:lineRule="auto"/>
        <w:ind w:leftChars="-5" w:left="579" w:hangingChars="290" w:hanging="589"/>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 xml:space="preserve">　</w:t>
      </w:r>
      <w:r w:rsidR="005F4510">
        <w:rPr>
          <w:rFonts w:asciiTheme="minorEastAsia" w:hAnsiTheme="minorEastAsia" w:cs="ＭＳゴシック" w:hint="eastAsia"/>
          <w:kern w:val="0"/>
          <w:sz w:val="22"/>
          <w:szCs w:val="24"/>
        </w:rPr>
        <w:t xml:space="preserve">　Ａ　事業計画</w:t>
      </w:r>
      <w:r w:rsidR="00FF08A1" w:rsidRPr="00F53F88">
        <w:rPr>
          <w:rFonts w:asciiTheme="minorEastAsia" w:hAnsiTheme="minorEastAsia" w:cs="ＭＳゴシック" w:hint="eastAsia"/>
          <w:kern w:val="0"/>
          <w:sz w:val="22"/>
          <w:szCs w:val="24"/>
        </w:rPr>
        <w:t>の承認後，</w:t>
      </w:r>
      <w:r w:rsidR="00FF2585">
        <w:rPr>
          <w:rFonts w:asciiTheme="minorEastAsia" w:hAnsiTheme="minorEastAsia" w:cs="ＭＳゴシック" w:hint="eastAsia"/>
          <w:kern w:val="0"/>
          <w:sz w:val="22"/>
          <w:szCs w:val="24"/>
        </w:rPr>
        <w:t>雇用奨励</w:t>
      </w:r>
      <w:r w:rsidR="00FF08A1" w:rsidRPr="00F53F88">
        <w:rPr>
          <w:rFonts w:asciiTheme="minorEastAsia" w:hAnsiTheme="minorEastAsia" w:cs="ＭＳゴシック" w:hint="eastAsia"/>
          <w:kern w:val="0"/>
          <w:sz w:val="22"/>
          <w:szCs w:val="24"/>
        </w:rPr>
        <w:t>金交付申請書の提出が必要となります。</w:t>
      </w:r>
    </w:p>
    <w:p w:rsidR="009A7E39" w:rsidRDefault="00FF2585" w:rsidP="009A7E39">
      <w:pPr>
        <w:autoSpaceDE w:val="0"/>
        <w:autoSpaceDN w:val="0"/>
        <w:adjustRightInd w:val="0"/>
        <w:snapToGrid w:val="0"/>
        <w:spacing w:line="216" w:lineRule="auto"/>
        <w:ind w:leftChars="301" w:left="581" w:firstLineChars="100" w:firstLine="203"/>
        <w:rPr>
          <w:rFonts w:asciiTheme="minorEastAsia" w:hAnsiTheme="minorEastAsia" w:cs="ＭＳゴシック"/>
          <w:kern w:val="0"/>
          <w:sz w:val="22"/>
          <w:szCs w:val="24"/>
        </w:rPr>
      </w:pPr>
      <w:r>
        <w:rPr>
          <w:rFonts w:asciiTheme="minorEastAsia" w:hAnsiTheme="minorEastAsia" w:cs="ＭＳゴシック" w:hint="eastAsia"/>
          <w:kern w:val="0"/>
          <w:sz w:val="22"/>
          <w:szCs w:val="24"/>
        </w:rPr>
        <w:t>雇用奨励</w:t>
      </w:r>
      <w:r w:rsidR="00FF08A1" w:rsidRPr="00F53F88">
        <w:rPr>
          <w:rFonts w:asciiTheme="minorEastAsia" w:hAnsiTheme="minorEastAsia" w:cs="ＭＳゴシック" w:hint="eastAsia"/>
          <w:kern w:val="0"/>
          <w:sz w:val="22"/>
          <w:szCs w:val="24"/>
        </w:rPr>
        <w:t>金交付申請書を提出後，市から</w:t>
      </w:r>
      <w:r>
        <w:rPr>
          <w:rFonts w:asciiTheme="minorEastAsia" w:hAnsiTheme="minorEastAsia" w:cs="ＭＳゴシック" w:hint="eastAsia"/>
          <w:kern w:val="0"/>
          <w:sz w:val="22"/>
          <w:szCs w:val="24"/>
        </w:rPr>
        <w:t>雇用奨励</w:t>
      </w:r>
      <w:r w:rsidR="00FF08A1" w:rsidRPr="00F53F88">
        <w:rPr>
          <w:rFonts w:asciiTheme="minorEastAsia" w:hAnsiTheme="minorEastAsia" w:cs="ＭＳゴシック" w:hint="eastAsia"/>
          <w:kern w:val="0"/>
          <w:sz w:val="22"/>
          <w:szCs w:val="24"/>
        </w:rPr>
        <w:t>金交付決定通知書が送付されますので，</w:t>
      </w:r>
    </w:p>
    <w:p w:rsidR="00FF08A1" w:rsidRPr="00F53F88" w:rsidRDefault="00FF08A1" w:rsidP="009A7E39">
      <w:pPr>
        <w:autoSpaceDE w:val="0"/>
        <w:autoSpaceDN w:val="0"/>
        <w:adjustRightInd w:val="0"/>
        <w:snapToGrid w:val="0"/>
        <w:spacing w:line="216" w:lineRule="auto"/>
        <w:ind w:firstLineChars="300" w:firstLine="609"/>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その通知</w:t>
      </w:r>
      <w:r w:rsidR="00C95194">
        <w:rPr>
          <w:rFonts w:asciiTheme="minorEastAsia" w:hAnsiTheme="minorEastAsia" w:cs="ＭＳゴシック" w:hint="eastAsia"/>
          <w:kern w:val="0"/>
          <w:sz w:val="22"/>
          <w:szCs w:val="24"/>
        </w:rPr>
        <w:t>に記載されている着手日から</w:t>
      </w:r>
      <w:r w:rsidRPr="00F53F88">
        <w:rPr>
          <w:rFonts w:asciiTheme="minorEastAsia" w:hAnsiTheme="minorEastAsia" w:cs="ＭＳゴシック" w:hint="eastAsia"/>
          <w:kern w:val="0"/>
          <w:sz w:val="22"/>
          <w:szCs w:val="24"/>
        </w:rPr>
        <w:t>事業</w:t>
      </w:r>
      <w:r w:rsidR="00C95194">
        <w:rPr>
          <w:rFonts w:asciiTheme="minorEastAsia" w:hAnsiTheme="minorEastAsia" w:cs="ＭＳゴシック" w:hint="eastAsia"/>
          <w:kern w:val="0"/>
          <w:sz w:val="22"/>
          <w:szCs w:val="24"/>
        </w:rPr>
        <w:t>を実施して</w:t>
      </w:r>
      <w:r w:rsidR="00827BB9">
        <w:rPr>
          <w:rFonts w:asciiTheme="minorEastAsia" w:hAnsiTheme="minorEastAsia" w:cs="ＭＳゴシック" w:hint="eastAsia"/>
          <w:kern w:val="0"/>
          <w:sz w:val="22"/>
          <w:szCs w:val="24"/>
        </w:rPr>
        <w:t>ください</w:t>
      </w:r>
      <w:r w:rsidRPr="00F53F88">
        <w:rPr>
          <w:rFonts w:asciiTheme="minorEastAsia" w:hAnsiTheme="minorEastAsia" w:cs="ＭＳゴシック" w:hint="eastAsia"/>
          <w:kern w:val="0"/>
          <w:sz w:val="22"/>
          <w:szCs w:val="24"/>
        </w:rPr>
        <w:t>。</w:t>
      </w:r>
    </w:p>
    <w:p w:rsidR="00FF08A1" w:rsidRPr="00F53F88" w:rsidRDefault="00FF08A1"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917672" w:rsidRPr="00F53F88" w:rsidTr="00911D51">
        <w:trPr>
          <w:trHeight w:val="575"/>
        </w:trPr>
        <w:tc>
          <w:tcPr>
            <w:tcW w:w="9060" w:type="dxa"/>
            <w:tcMar>
              <w:right w:w="199" w:type="dxa"/>
            </w:tcMar>
            <w:vAlign w:val="center"/>
          </w:tcPr>
          <w:p w:rsidR="00917672" w:rsidRPr="00F53F88" w:rsidRDefault="00917672" w:rsidP="00911D51">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sidR="00F53F88" w:rsidRPr="00F53F88">
              <w:rPr>
                <w:rFonts w:asciiTheme="minorEastAsia" w:hAnsiTheme="minorEastAsia" w:cs="メイリオ" w:hint="eastAsia"/>
                <w:kern w:val="0"/>
                <w:sz w:val="22"/>
              </w:rPr>
              <w:t>４</w:t>
            </w:r>
            <w:r w:rsidRPr="00F53F88">
              <w:rPr>
                <w:rFonts w:asciiTheme="minorEastAsia" w:hAnsiTheme="minorEastAsia" w:cs="メイリオ" w:hint="eastAsia"/>
                <w:kern w:val="0"/>
                <w:sz w:val="22"/>
              </w:rPr>
              <w:t xml:space="preserve">　市が</w:t>
            </w:r>
            <w:r w:rsidR="005F4510">
              <w:rPr>
                <w:rFonts w:asciiTheme="minorEastAsia" w:hAnsiTheme="minorEastAsia" w:cs="メイリオ" w:hint="eastAsia"/>
                <w:kern w:val="0"/>
                <w:sz w:val="22"/>
              </w:rPr>
              <w:t>雇用奨励金の対象</w:t>
            </w:r>
            <w:r w:rsidRPr="00F53F88">
              <w:rPr>
                <w:rFonts w:asciiTheme="minorEastAsia" w:hAnsiTheme="minorEastAsia" w:cs="メイリオ" w:hint="eastAsia"/>
                <w:kern w:val="0"/>
                <w:sz w:val="22"/>
              </w:rPr>
              <w:t>事業者を選定するにあたり，選定基準はありますか。</w:t>
            </w:r>
          </w:p>
        </w:tc>
      </w:tr>
    </w:tbl>
    <w:p w:rsidR="00917672" w:rsidRPr="00F53F88" w:rsidRDefault="00917672" w:rsidP="00917672">
      <w:pPr>
        <w:autoSpaceDE w:val="0"/>
        <w:autoSpaceDN w:val="0"/>
        <w:adjustRightInd w:val="0"/>
        <w:snapToGrid w:val="0"/>
        <w:spacing w:line="216" w:lineRule="auto"/>
        <w:ind w:left="812" w:hangingChars="400" w:hanging="812"/>
        <w:rPr>
          <w:rFonts w:asciiTheme="minorEastAsia" w:hAnsiTheme="minorEastAsia" w:cs="ＭＳゴシック"/>
          <w:kern w:val="0"/>
          <w:sz w:val="22"/>
          <w:szCs w:val="24"/>
        </w:rPr>
      </w:pPr>
    </w:p>
    <w:p w:rsidR="009A7E39" w:rsidRDefault="00917672" w:rsidP="009A7E39">
      <w:pPr>
        <w:autoSpaceDE w:val="0"/>
        <w:autoSpaceDN w:val="0"/>
        <w:adjustRightInd w:val="0"/>
        <w:snapToGrid w:val="0"/>
        <w:spacing w:line="216" w:lineRule="auto"/>
        <w:ind w:left="578" w:hangingChars="285" w:hanging="578"/>
        <w:rPr>
          <w:rFonts w:asciiTheme="minorEastAsia" w:hAnsiTheme="minorEastAsia" w:cs="メイリオ"/>
          <w:kern w:val="0"/>
          <w:sz w:val="22"/>
        </w:rPr>
      </w:pP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sidR="0038660F">
        <w:rPr>
          <w:rFonts w:asciiTheme="minorEastAsia" w:hAnsiTheme="minorEastAsia" w:cs="メイリオ" w:hint="eastAsia"/>
          <w:kern w:val="0"/>
          <w:sz w:val="22"/>
        </w:rPr>
        <w:t>事業者の選定にあたっては，事業計画書の内容を勘案し選定し，</w:t>
      </w:r>
      <w:r w:rsidR="009A7E39">
        <w:rPr>
          <w:rFonts w:asciiTheme="minorEastAsia" w:hAnsiTheme="minorEastAsia" w:cs="メイリオ" w:hint="eastAsia"/>
          <w:kern w:val="0"/>
          <w:sz w:val="22"/>
        </w:rPr>
        <w:t>内容に不備や不足が認められる場合，市が指導・勧告を行うことがあります。</w:t>
      </w:r>
    </w:p>
    <w:p w:rsidR="009A7E39" w:rsidRPr="009A7E39" w:rsidRDefault="009A7E39" w:rsidP="009A7E39">
      <w:pPr>
        <w:autoSpaceDE w:val="0"/>
        <w:autoSpaceDN w:val="0"/>
        <w:adjustRightInd w:val="0"/>
        <w:snapToGrid w:val="0"/>
        <w:spacing w:line="216" w:lineRule="auto"/>
        <w:ind w:leftChars="300" w:left="579" w:firstLineChars="100" w:firstLine="203"/>
        <w:rPr>
          <w:rFonts w:asciiTheme="minorEastAsia" w:hAnsiTheme="minorEastAsia" w:cs="メイリオ"/>
          <w:kern w:val="0"/>
          <w:sz w:val="22"/>
        </w:rPr>
      </w:pPr>
      <w:r>
        <w:rPr>
          <w:rFonts w:asciiTheme="minorEastAsia" w:hAnsiTheme="minorEastAsia" w:cs="メイリオ" w:hint="eastAsia"/>
          <w:kern w:val="0"/>
          <w:sz w:val="22"/>
        </w:rPr>
        <w:t>また，雇用奨励金の交付対象者は１６</w:t>
      </w:r>
      <w:r w:rsidRPr="009A7E39">
        <w:rPr>
          <w:rFonts w:asciiTheme="minorEastAsia" w:hAnsiTheme="minorEastAsia" w:cs="メイリオ" w:hint="eastAsia"/>
          <w:kern w:val="0"/>
          <w:sz w:val="22"/>
        </w:rPr>
        <w:t>名とし</w:t>
      </w:r>
      <w:r>
        <w:rPr>
          <w:rFonts w:asciiTheme="minorEastAsia" w:hAnsiTheme="minorEastAsia" w:cs="メイリオ" w:hint="eastAsia"/>
          <w:kern w:val="0"/>
          <w:sz w:val="22"/>
        </w:rPr>
        <w:t>，応募上限に達した時点で募集を終了</w:t>
      </w:r>
      <w:r w:rsidRPr="009A7E39">
        <w:rPr>
          <w:rFonts w:asciiTheme="minorEastAsia" w:hAnsiTheme="minorEastAsia" w:cs="メイリオ" w:hint="eastAsia"/>
          <w:kern w:val="0"/>
          <w:sz w:val="22"/>
        </w:rPr>
        <w:t>します。</w:t>
      </w:r>
    </w:p>
    <w:p w:rsidR="00DB4F70" w:rsidRDefault="00DB4F70" w:rsidP="005E5F87">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2774F" w:rsidRPr="00F53F88" w:rsidTr="00FC05D6">
        <w:trPr>
          <w:trHeight w:val="575"/>
        </w:trPr>
        <w:tc>
          <w:tcPr>
            <w:tcW w:w="9060" w:type="dxa"/>
            <w:tcMar>
              <w:right w:w="199" w:type="dxa"/>
            </w:tcMar>
            <w:vAlign w:val="center"/>
          </w:tcPr>
          <w:p w:rsidR="00F2774F" w:rsidRPr="00F53F88" w:rsidRDefault="00F2774F" w:rsidP="00FC05D6">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sidR="00AD08D3">
              <w:rPr>
                <w:rFonts w:asciiTheme="minorEastAsia" w:hAnsiTheme="minorEastAsia" w:cs="メイリオ" w:hint="eastAsia"/>
                <w:kern w:val="0"/>
                <w:sz w:val="22"/>
              </w:rPr>
              <w:t>５</w:t>
            </w:r>
            <w:r w:rsidRPr="00F53F88">
              <w:rPr>
                <w:rFonts w:asciiTheme="minorEastAsia" w:hAnsiTheme="minorEastAsia" w:cs="メイリオ" w:hint="eastAsia"/>
                <w:kern w:val="0"/>
                <w:sz w:val="22"/>
              </w:rPr>
              <w:t xml:space="preserve">　</w:t>
            </w:r>
            <w:r w:rsidR="00AD08D3">
              <w:rPr>
                <w:rFonts w:asciiTheme="minorEastAsia" w:hAnsiTheme="minorEastAsia" w:cs="メイリオ" w:hint="eastAsia"/>
                <w:kern w:val="0"/>
                <w:sz w:val="22"/>
              </w:rPr>
              <w:t>本年度すでに新たな介護助手を雇用しましたが，雇用奨励金の交付対象となりますか。</w:t>
            </w:r>
          </w:p>
        </w:tc>
      </w:tr>
    </w:tbl>
    <w:p w:rsidR="00F2774F" w:rsidRPr="00F53F88" w:rsidRDefault="00F2774F" w:rsidP="00F2774F">
      <w:pPr>
        <w:autoSpaceDE w:val="0"/>
        <w:autoSpaceDN w:val="0"/>
        <w:adjustRightInd w:val="0"/>
        <w:snapToGrid w:val="0"/>
        <w:spacing w:line="216" w:lineRule="auto"/>
        <w:ind w:left="812" w:hangingChars="400" w:hanging="812"/>
        <w:rPr>
          <w:rFonts w:asciiTheme="minorEastAsia" w:hAnsiTheme="minorEastAsia" w:cs="ＭＳゴシック"/>
          <w:kern w:val="0"/>
          <w:sz w:val="22"/>
          <w:szCs w:val="24"/>
        </w:rPr>
      </w:pPr>
    </w:p>
    <w:p w:rsidR="009A7E39" w:rsidRDefault="00F2774F" w:rsidP="00F2774F">
      <w:pPr>
        <w:autoSpaceDE w:val="0"/>
        <w:autoSpaceDN w:val="0"/>
        <w:adjustRightInd w:val="0"/>
        <w:snapToGrid w:val="0"/>
        <w:spacing w:line="216" w:lineRule="auto"/>
        <w:ind w:left="578" w:hangingChars="285" w:hanging="578"/>
        <w:rPr>
          <w:rFonts w:asciiTheme="minorEastAsia" w:hAnsiTheme="minorEastAsia" w:cs="メイリオ"/>
          <w:kern w:val="0"/>
          <w:sz w:val="22"/>
        </w:rPr>
      </w:pP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sidR="00AD08D3">
        <w:rPr>
          <w:rFonts w:asciiTheme="minorEastAsia" w:hAnsiTheme="minorEastAsia" w:cs="メイリオ" w:hint="eastAsia"/>
          <w:kern w:val="0"/>
          <w:sz w:val="22"/>
        </w:rPr>
        <w:t>すでに雇用している介護助手は，雇用奨励金の交付対象となりません。</w:t>
      </w:r>
    </w:p>
    <w:p w:rsidR="00F2774F" w:rsidRPr="00F53F88" w:rsidRDefault="00C95194" w:rsidP="009A7E39">
      <w:pPr>
        <w:autoSpaceDE w:val="0"/>
        <w:autoSpaceDN w:val="0"/>
        <w:adjustRightInd w:val="0"/>
        <w:snapToGrid w:val="0"/>
        <w:spacing w:line="216" w:lineRule="auto"/>
        <w:ind w:leftChars="300" w:left="579" w:firstLineChars="100" w:firstLine="203"/>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市から</w:t>
      </w:r>
      <w:r>
        <w:rPr>
          <w:rFonts w:asciiTheme="minorEastAsia" w:hAnsiTheme="minorEastAsia" w:cs="ＭＳゴシック" w:hint="eastAsia"/>
          <w:kern w:val="0"/>
          <w:sz w:val="22"/>
          <w:szCs w:val="24"/>
        </w:rPr>
        <w:t>送付される雇用奨励金交付決定通知書に記載されている着手日</w:t>
      </w:r>
      <w:r w:rsidR="00AD08D3">
        <w:rPr>
          <w:rFonts w:asciiTheme="minorEastAsia" w:hAnsiTheme="minorEastAsia" w:cs="メイリオ" w:hint="eastAsia"/>
          <w:kern w:val="0"/>
          <w:sz w:val="22"/>
        </w:rPr>
        <w:t>以降に</w:t>
      </w:r>
      <w:r w:rsidR="009A7E39">
        <w:rPr>
          <w:rFonts w:asciiTheme="minorEastAsia" w:hAnsiTheme="minorEastAsia" w:cs="メイリオ" w:hint="eastAsia"/>
          <w:kern w:val="0"/>
          <w:sz w:val="22"/>
        </w:rPr>
        <w:t>，</w:t>
      </w:r>
      <w:r w:rsidR="00AD08D3">
        <w:rPr>
          <w:rFonts w:asciiTheme="minorEastAsia" w:hAnsiTheme="minorEastAsia" w:cs="メイリオ" w:hint="eastAsia"/>
          <w:kern w:val="0"/>
          <w:sz w:val="22"/>
        </w:rPr>
        <w:t>新たに雇用した介護助手が雇用奨励金の交付対象となります。</w:t>
      </w:r>
    </w:p>
    <w:p w:rsidR="00C95194" w:rsidRDefault="00C95194" w:rsidP="00C95194">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C95194" w:rsidRPr="00F53F88" w:rsidTr="006E67AC">
        <w:trPr>
          <w:trHeight w:val="575"/>
        </w:trPr>
        <w:tc>
          <w:tcPr>
            <w:tcW w:w="9060" w:type="dxa"/>
            <w:tcMar>
              <w:right w:w="199" w:type="dxa"/>
            </w:tcMar>
            <w:vAlign w:val="center"/>
          </w:tcPr>
          <w:p w:rsidR="00C95194" w:rsidRPr="00F53F88" w:rsidRDefault="00C95194" w:rsidP="006E67AC">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Pr>
                <w:rFonts w:asciiTheme="minorEastAsia" w:hAnsiTheme="minorEastAsia" w:cs="メイリオ" w:hint="eastAsia"/>
                <w:kern w:val="0"/>
                <w:sz w:val="22"/>
              </w:rPr>
              <w:t>６</w:t>
            </w:r>
            <w:r w:rsidRPr="00F53F88">
              <w:rPr>
                <w:rFonts w:asciiTheme="minorEastAsia" w:hAnsiTheme="minorEastAsia" w:cs="メイリオ" w:hint="eastAsia"/>
                <w:kern w:val="0"/>
                <w:sz w:val="22"/>
              </w:rPr>
              <w:t xml:space="preserve">　</w:t>
            </w:r>
            <w:r>
              <w:rPr>
                <w:rFonts w:asciiTheme="minorEastAsia" w:hAnsiTheme="minorEastAsia" w:cs="メイリオ" w:hint="eastAsia"/>
                <w:kern w:val="0"/>
                <w:sz w:val="22"/>
              </w:rPr>
              <w:t>介護助手を雇用・指導するために要した経費は雇用奨励金の交付対象となりますか。</w:t>
            </w:r>
          </w:p>
        </w:tc>
      </w:tr>
    </w:tbl>
    <w:p w:rsidR="00C95194" w:rsidRPr="00F53F88" w:rsidRDefault="00C95194" w:rsidP="00C95194">
      <w:pPr>
        <w:autoSpaceDE w:val="0"/>
        <w:autoSpaceDN w:val="0"/>
        <w:adjustRightInd w:val="0"/>
        <w:snapToGrid w:val="0"/>
        <w:spacing w:line="216" w:lineRule="auto"/>
        <w:ind w:left="812" w:hangingChars="400" w:hanging="812"/>
        <w:rPr>
          <w:rFonts w:asciiTheme="minorEastAsia" w:hAnsiTheme="minorEastAsia" w:cs="ＭＳゴシック"/>
          <w:kern w:val="0"/>
          <w:sz w:val="22"/>
          <w:szCs w:val="24"/>
        </w:rPr>
      </w:pPr>
    </w:p>
    <w:p w:rsidR="009A7E39" w:rsidRDefault="00C95194" w:rsidP="00C95194">
      <w:pPr>
        <w:autoSpaceDE w:val="0"/>
        <w:autoSpaceDN w:val="0"/>
        <w:adjustRightInd w:val="0"/>
        <w:snapToGrid w:val="0"/>
        <w:spacing w:line="216" w:lineRule="auto"/>
        <w:ind w:left="578" w:hangingChars="285" w:hanging="578"/>
        <w:rPr>
          <w:rFonts w:asciiTheme="minorEastAsia" w:hAnsiTheme="minorEastAsia" w:cs="メイリオ"/>
          <w:kern w:val="0"/>
          <w:sz w:val="22"/>
        </w:rPr>
      </w:pP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Pr>
          <w:rFonts w:asciiTheme="minorEastAsia" w:hAnsiTheme="minorEastAsia" w:cs="メイリオ" w:hint="eastAsia"/>
          <w:kern w:val="0"/>
          <w:sz w:val="22"/>
        </w:rPr>
        <w:t>介護助手を雇用・指導するために要した経費は雇用奨励金に含むことはできません</w:t>
      </w:r>
      <w:r w:rsidR="009A7E39">
        <w:rPr>
          <w:rFonts w:asciiTheme="minorEastAsia" w:hAnsiTheme="minorEastAsia" w:cs="メイリオ" w:hint="eastAsia"/>
          <w:kern w:val="0"/>
          <w:sz w:val="22"/>
        </w:rPr>
        <w:t>。</w:t>
      </w:r>
    </w:p>
    <w:p w:rsidR="009A7E39" w:rsidRDefault="00827BB9" w:rsidP="009A7E39">
      <w:pPr>
        <w:autoSpaceDE w:val="0"/>
        <w:autoSpaceDN w:val="0"/>
        <w:adjustRightInd w:val="0"/>
        <w:snapToGrid w:val="0"/>
        <w:spacing w:line="216" w:lineRule="auto"/>
        <w:ind w:leftChars="200" w:left="386" w:firstLineChars="100" w:firstLine="203"/>
        <w:rPr>
          <w:rFonts w:asciiTheme="minorEastAsia" w:hAnsiTheme="minorEastAsia" w:cs="メイリオ"/>
          <w:kern w:val="0"/>
          <w:sz w:val="22"/>
        </w:rPr>
      </w:pPr>
      <w:r>
        <w:rPr>
          <w:rFonts w:asciiTheme="minorEastAsia" w:hAnsiTheme="minorEastAsia" w:cs="メイリオ" w:hint="eastAsia"/>
          <w:kern w:val="0"/>
          <w:sz w:val="22"/>
        </w:rPr>
        <w:t>（雇用奨励金は人件費のみが対象となります）。</w:t>
      </w:r>
    </w:p>
    <w:p w:rsidR="00C95194" w:rsidRPr="00F53F88" w:rsidRDefault="00C95194" w:rsidP="009A7E39">
      <w:pPr>
        <w:autoSpaceDE w:val="0"/>
        <w:autoSpaceDN w:val="0"/>
        <w:adjustRightInd w:val="0"/>
        <w:snapToGrid w:val="0"/>
        <w:spacing w:line="216" w:lineRule="auto"/>
        <w:ind w:leftChars="300" w:left="579" w:firstLineChars="100" w:firstLine="203"/>
        <w:rPr>
          <w:rFonts w:asciiTheme="minorEastAsia" w:hAnsiTheme="minorEastAsia" w:cs="ＭＳゴシック"/>
          <w:kern w:val="0"/>
          <w:sz w:val="22"/>
          <w:szCs w:val="24"/>
        </w:rPr>
      </w:pPr>
      <w:r>
        <w:rPr>
          <w:rFonts w:asciiTheme="minorEastAsia" w:hAnsiTheme="minorEastAsia" w:cs="メイリオ" w:hint="eastAsia"/>
          <w:kern w:val="0"/>
          <w:sz w:val="22"/>
        </w:rPr>
        <w:t>地域人材向け説明会の開催に係る経費や</w:t>
      </w:r>
      <w:r w:rsidR="00827BB9">
        <w:rPr>
          <w:rFonts w:asciiTheme="minorEastAsia" w:hAnsiTheme="minorEastAsia" w:cs="メイリオ" w:hint="eastAsia"/>
          <w:kern w:val="0"/>
          <w:sz w:val="22"/>
        </w:rPr>
        <w:t>介護助手向けの外部講師を招聘しての研修に係る経費等は北海道が実施してい</w:t>
      </w:r>
      <w:r w:rsidR="009A7E39">
        <w:rPr>
          <w:rFonts w:asciiTheme="minorEastAsia" w:hAnsiTheme="minorEastAsia" w:cs="メイリオ" w:hint="eastAsia"/>
          <w:kern w:val="0"/>
          <w:sz w:val="22"/>
        </w:rPr>
        <w:t>る「介護助手普及促進事業」で支援しておりますので，そちらの活用もあわせて</w:t>
      </w:r>
      <w:r w:rsidR="00827BB9">
        <w:rPr>
          <w:rFonts w:asciiTheme="minorEastAsia" w:hAnsiTheme="minorEastAsia" w:cs="メイリオ" w:hint="eastAsia"/>
          <w:kern w:val="0"/>
          <w:sz w:val="22"/>
        </w:rPr>
        <w:t>ご検討ください。</w:t>
      </w:r>
    </w:p>
    <w:p w:rsidR="00C95194" w:rsidRDefault="00C95194" w:rsidP="009A7E39">
      <w:pPr>
        <w:autoSpaceDE w:val="0"/>
        <w:autoSpaceDN w:val="0"/>
        <w:adjustRightInd w:val="0"/>
        <w:snapToGrid w:val="0"/>
        <w:spacing w:line="216" w:lineRule="auto"/>
        <w:rPr>
          <w:rFonts w:asciiTheme="minorEastAsia" w:hAnsiTheme="minorEastAsia" w:cs="メイリオ"/>
          <w:kern w:val="0"/>
          <w:sz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3668B7" w:rsidRPr="00F53F88" w:rsidTr="008D1595">
        <w:trPr>
          <w:trHeight w:val="575"/>
        </w:trPr>
        <w:tc>
          <w:tcPr>
            <w:tcW w:w="9060" w:type="dxa"/>
            <w:tcMar>
              <w:right w:w="199" w:type="dxa"/>
            </w:tcMar>
            <w:vAlign w:val="center"/>
          </w:tcPr>
          <w:p w:rsidR="003668B7" w:rsidRPr="00F53F88" w:rsidRDefault="003668B7" w:rsidP="003668B7">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Pr>
                <w:rFonts w:asciiTheme="minorEastAsia" w:hAnsiTheme="minorEastAsia" w:cs="メイリオ" w:hint="eastAsia"/>
                <w:kern w:val="0"/>
                <w:sz w:val="22"/>
              </w:rPr>
              <w:t>６</w:t>
            </w:r>
            <w:r w:rsidRPr="00F53F88">
              <w:rPr>
                <w:rFonts w:asciiTheme="minorEastAsia" w:hAnsiTheme="minorEastAsia" w:cs="メイリオ" w:hint="eastAsia"/>
                <w:kern w:val="0"/>
                <w:sz w:val="22"/>
              </w:rPr>
              <w:t xml:space="preserve">　</w:t>
            </w:r>
            <w:r>
              <w:rPr>
                <w:rFonts w:asciiTheme="minorEastAsia" w:hAnsiTheme="minorEastAsia" w:cs="メイリオ" w:hint="eastAsia"/>
                <w:kern w:val="0"/>
                <w:sz w:val="22"/>
              </w:rPr>
              <w:t>年度を跨いでの採用は可能ですか。</w:t>
            </w:r>
          </w:p>
        </w:tc>
      </w:tr>
    </w:tbl>
    <w:p w:rsidR="009A7E39" w:rsidRPr="003668B7" w:rsidRDefault="009A7E39" w:rsidP="009A7E39">
      <w:pPr>
        <w:autoSpaceDE w:val="0"/>
        <w:autoSpaceDN w:val="0"/>
        <w:adjustRightInd w:val="0"/>
        <w:snapToGrid w:val="0"/>
        <w:spacing w:line="216" w:lineRule="auto"/>
        <w:rPr>
          <w:rFonts w:asciiTheme="minorEastAsia" w:hAnsiTheme="minorEastAsia" w:cs="メイリオ"/>
          <w:kern w:val="0"/>
          <w:sz w:val="22"/>
        </w:rPr>
      </w:pPr>
    </w:p>
    <w:p w:rsidR="009A7E39" w:rsidRPr="00F53F88" w:rsidRDefault="003668B7" w:rsidP="009A7E39">
      <w:pPr>
        <w:autoSpaceDE w:val="0"/>
        <w:autoSpaceDN w:val="0"/>
        <w:adjustRightInd w:val="0"/>
        <w:snapToGrid w:val="0"/>
        <w:spacing w:line="216" w:lineRule="auto"/>
        <w:rPr>
          <w:rFonts w:asciiTheme="minorEastAsia" w:hAnsiTheme="minorEastAsia" w:cs="メイリオ"/>
          <w:kern w:val="0"/>
          <w:sz w:val="22"/>
        </w:rPr>
      </w:pPr>
      <w:r>
        <w:rPr>
          <w:rFonts w:asciiTheme="minorEastAsia" w:hAnsiTheme="minorEastAsia" w:cs="メイリオ" w:hint="eastAsia"/>
          <w:kern w:val="0"/>
          <w:sz w:val="22"/>
        </w:rPr>
        <w:t xml:space="preserve">　　Ａ　本事業は単年度事業となるため，各年度末までに事業を完了させる必要があります。</w:t>
      </w:r>
    </w:p>
    <w:p w:rsidR="0026075E" w:rsidRDefault="00F53F88" w:rsidP="00F53F88">
      <w:pPr>
        <w:autoSpaceDE w:val="0"/>
        <w:autoSpaceDN w:val="0"/>
        <w:adjustRightInd w:val="0"/>
        <w:jc w:val="left"/>
        <w:rPr>
          <w:rFonts w:asciiTheme="minorEastAsia" w:hAnsiTheme="minorEastAsia" w:cs="メイリオ"/>
          <w:b/>
          <w:kern w:val="0"/>
          <w:sz w:val="24"/>
          <w:szCs w:val="32"/>
        </w:rPr>
      </w:pPr>
      <w:r w:rsidRPr="00F53F88">
        <w:rPr>
          <w:rFonts w:asciiTheme="minorEastAsia" w:hAnsiTheme="minorEastAsia" w:cs="メイリオ" w:hint="eastAsia"/>
          <w:b/>
          <w:kern w:val="0"/>
          <w:sz w:val="24"/>
          <w:szCs w:val="32"/>
        </w:rPr>
        <w:lastRenderedPageBreak/>
        <w:t>（</w:t>
      </w:r>
      <w:r w:rsidR="00AD08D3">
        <w:rPr>
          <w:rFonts w:asciiTheme="minorEastAsia" w:hAnsiTheme="minorEastAsia" w:cs="メイリオ" w:hint="eastAsia"/>
          <w:b/>
          <w:kern w:val="0"/>
          <w:sz w:val="24"/>
          <w:szCs w:val="32"/>
        </w:rPr>
        <w:t>２</w:t>
      </w:r>
      <w:r w:rsidRPr="00F53F88">
        <w:rPr>
          <w:rFonts w:asciiTheme="minorEastAsia" w:hAnsiTheme="minorEastAsia" w:cs="メイリオ" w:hint="eastAsia"/>
          <w:b/>
          <w:kern w:val="0"/>
          <w:sz w:val="24"/>
          <w:szCs w:val="32"/>
        </w:rPr>
        <w:t>）事業実施に関する内容</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AD08D3" w:rsidRPr="00F53F88" w:rsidTr="00FC05D6">
        <w:trPr>
          <w:trHeight w:val="575"/>
        </w:trPr>
        <w:tc>
          <w:tcPr>
            <w:tcW w:w="9060" w:type="dxa"/>
            <w:tcMar>
              <w:right w:w="199" w:type="dxa"/>
            </w:tcMar>
            <w:vAlign w:val="center"/>
          </w:tcPr>
          <w:p w:rsidR="00AD08D3" w:rsidRPr="00F53F88" w:rsidRDefault="00AD08D3" w:rsidP="00FC05D6">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sidR="003668B7">
              <w:rPr>
                <w:rFonts w:asciiTheme="minorEastAsia" w:hAnsiTheme="minorEastAsia" w:cs="メイリオ" w:hint="eastAsia"/>
                <w:kern w:val="0"/>
                <w:sz w:val="22"/>
              </w:rPr>
              <w:t>８</w:t>
            </w:r>
            <w:r w:rsidRPr="00F53F88">
              <w:rPr>
                <w:rFonts w:asciiTheme="minorEastAsia" w:hAnsiTheme="minorEastAsia" w:cs="メイリオ" w:hint="eastAsia"/>
                <w:kern w:val="0"/>
                <w:sz w:val="22"/>
              </w:rPr>
              <w:t xml:space="preserve">　</w:t>
            </w:r>
            <w:r>
              <w:rPr>
                <w:rFonts w:asciiTheme="minorEastAsia" w:hAnsiTheme="minorEastAsia" w:cs="メイリオ" w:hint="eastAsia"/>
                <w:kern w:val="0"/>
                <w:sz w:val="22"/>
              </w:rPr>
              <w:t>申請した人数の介護助手を雇用できなかった場合どうすればいいですか。</w:t>
            </w:r>
          </w:p>
        </w:tc>
      </w:tr>
    </w:tbl>
    <w:p w:rsidR="00AD08D3" w:rsidRPr="003668B7" w:rsidRDefault="00AD08D3" w:rsidP="00AD08D3">
      <w:pPr>
        <w:autoSpaceDE w:val="0"/>
        <w:autoSpaceDN w:val="0"/>
        <w:adjustRightInd w:val="0"/>
        <w:snapToGrid w:val="0"/>
        <w:spacing w:line="216" w:lineRule="auto"/>
        <w:ind w:left="812" w:hangingChars="400" w:hanging="812"/>
        <w:rPr>
          <w:rFonts w:asciiTheme="minorEastAsia" w:hAnsiTheme="minorEastAsia" w:cs="ＭＳゴシック"/>
          <w:kern w:val="0"/>
          <w:sz w:val="22"/>
          <w:szCs w:val="24"/>
        </w:rPr>
      </w:pPr>
    </w:p>
    <w:p w:rsidR="00AD08D3" w:rsidRPr="00F53F88" w:rsidRDefault="00AD08D3" w:rsidP="00AD08D3">
      <w:pPr>
        <w:autoSpaceDE w:val="0"/>
        <w:autoSpaceDN w:val="0"/>
        <w:adjustRightInd w:val="0"/>
        <w:snapToGrid w:val="0"/>
        <w:spacing w:line="216" w:lineRule="auto"/>
        <w:ind w:left="578" w:hangingChars="285" w:hanging="578"/>
        <w:rPr>
          <w:rFonts w:asciiTheme="minorEastAsia" w:hAnsiTheme="minorEastAsia" w:cs="ＭＳゴシック"/>
          <w:kern w:val="0"/>
          <w:sz w:val="22"/>
          <w:szCs w:val="24"/>
        </w:rPr>
      </w:pP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Pr>
          <w:rFonts w:asciiTheme="minorEastAsia" w:hAnsiTheme="minorEastAsia" w:cs="メイリオ" w:hint="eastAsia"/>
          <w:kern w:val="0"/>
          <w:sz w:val="22"/>
        </w:rPr>
        <w:t>申請した人数の介護助手を雇用できない状況（介護助手を全く雇用できない，３人の介護助手の雇用を予定していたが２人しか雇用できなかった等）になった際は市へご相談ください。</w:t>
      </w:r>
    </w:p>
    <w:p w:rsidR="00AD08D3" w:rsidRPr="00AD08D3" w:rsidRDefault="00AD08D3" w:rsidP="00AD08D3">
      <w:pPr>
        <w:autoSpaceDE w:val="0"/>
        <w:autoSpaceDN w:val="0"/>
        <w:adjustRightInd w:val="0"/>
        <w:snapToGrid w:val="0"/>
        <w:spacing w:line="216" w:lineRule="auto"/>
        <w:ind w:left="578" w:hangingChars="285" w:hanging="578"/>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AD08D3" w:rsidRPr="00F53F88" w:rsidTr="00FC05D6">
        <w:trPr>
          <w:trHeight w:val="575"/>
        </w:trPr>
        <w:tc>
          <w:tcPr>
            <w:tcW w:w="9060" w:type="dxa"/>
            <w:tcMar>
              <w:right w:w="199" w:type="dxa"/>
            </w:tcMar>
            <w:vAlign w:val="center"/>
          </w:tcPr>
          <w:p w:rsidR="00AD08D3" w:rsidRPr="00F53F88" w:rsidRDefault="00AD08D3" w:rsidP="00FC05D6">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sidR="003668B7">
              <w:rPr>
                <w:rFonts w:asciiTheme="minorEastAsia" w:hAnsiTheme="minorEastAsia" w:cs="メイリオ" w:hint="eastAsia"/>
                <w:kern w:val="0"/>
                <w:sz w:val="22"/>
              </w:rPr>
              <w:t>９</w:t>
            </w:r>
            <w:r w:rsidRPr="00F53F88">
              <w:rPr>
                <w:rFonts w:asciiTheme="minorEastAsia" w:hAnsiTheme="minorEastAsia" w:cs="メイリオ" w:hint="eastAsia"/>
                <w:kern w:val="0"/>
                <w:sz w:val="22"/>
              </w:rPr>
              <w:t xml:space="preserve">　</w:t>
            </w:r>
            <w:r>
              <w:rPr>
                <w:rFonts w:asciiTheme="minorEastAsia" w:hAnsiTheme="minorEastAsia" w:cs="メイリオ" w:hint="eastAsia"/>
                <w:kern w:val="0"/>
                <w:sz w:val="22"/>
              </w:rPr>
              <w:t>３か月間の短期雇用契約を締結し介護助手を雇用していましたが，介護助手の自己都合</w:t>
            </w:r>
            <w:r w:rsidR="00F738E3">
              <w:rPr>
                <w:rFonts w:asciiTheme="minorEastAsia" w:hAnsiTheme="minorEastAsia" w:cs="メイリオ" w:hint="eastAsia"/>
                <w:kern w:val="0"/>
                <w:sz w:val="22"/>
              </w:rPr>
              <w:t>により２か月で退職してしまいました。この場合でも雇用奨励金の交付対象となりますか。</w:t>
            </w:r>
          </w:p>
        </w:tc>
      </w:tr>
    </w:tbl>
    <w:p w:rsidR="00AD08D3" w:rsidRPr="00F53F88" w:rsidRDefault="00AD08D3" w:rsidP="00AD08D3">
      <w:pPr>
        <w:autoSpaceDE w:val="0"/>
        <w:autoSpaceDN w:val="0"/>
        <w:adjustRightInd w:val="0"/>
        <w:snapToGrid w:val="0"/>
        <w:spacing w:line="216" w:lineRule="auto"/>
        <w:ind w:left="812" w:hangingChars="400" w:hanging="812"/>
        <w:rPr>
          <w:rFonts w:asciiTheme="minorEastAsia" w:hAnsiTheme="minorEastAsia" w:cs="ＭＳゴシック"/>
          <w:kern w:val="0"/>
          <w:sz w:val="22"/>
          <w:szCs w:val="24"/>
        </w:rPr>
      </w:pPr>
    </w:p>
    <w:p w:rsidR="00F738E3" w:rsidRDefault="00AD08D3" w:rsidP="00F738E3">
      <w:pPr>
        <w:autoSpaceDE w:val="0"/>
        <w:autoSpaceDN w:val="0"/>
        <w:adjustRightInd w:val="0"/>
        <w:snapToGrid w:val="0"/>
        <w:spacing w:line="216" w:lineRule="auto"/>
        <w:ind w:left="578" w:hangingChars="285" w:hanging="578"/>
        <w:rPr>
          <w:rFonts w:asciiTheme="minorEastAsia" w:hAnsiTheme="minorEastAsia" w:cs="メイリオ"/>
          <w:kern w:val="0"/>
          <w:sz w:val="22"/>
        </w:rPr>
      </w:pP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sidR="00F738E3" w:rsidRPr="00F738E3">
        <w:rPr>
          <w:rFonts w:asciiTheme="minorEastAsia" w:hAnsiTheme="minorEastAsia" w:cs="メイリオ" w:hint="eastAsia"/>
          <w:kern w:val="0"/>
          <w:sz w:val="22"/>
        </w:rPr>
        <w:t>短期雇用契約で介護助手を３か月間雇用後</w:t>
      </w:r>
      <w:r w:rsidR="00827BB9">
        <w:rPr>
          <w:rFonts w:asciiTheme="minorEastAsia" w:hAnsiTheme="minorEastAsia" w:cs="メイリオ" w:hint="eastAsia"/>
          <w:kern w:val="0"/>
          <w:sz w:val="22"/>
        </w:rPr>
        <w:t>，</w:t>
      </w:r>
      <w:r w:rsidR="00F738E3" w:rsidRPr="00F738E3">
        <w:rPr>
          <w:rFonts w:asciiTheme="minorEastAsia" w:hAnsiTheme="minorEastAsia" w:cs="メイリオ" w:hint="eastAsia"/>
          <w:kern w:val="0"/>
          <w:sz w:val="22"/>
        </w:rPr>
        <w:t>継続雇用就労マッチングを行った場合</w:t>
      </w:r>
      <w:r w:rsidR="00F738E3">
        <w:rPr>
          <w:rFonts w:asciiTheme="minorEastAsia" w:hAnsiTheme="minorEastAsia" w:cs="メイリオ" w:hint="eastAsia"/>
          <w:kern w:val="0"/>
          <w:sz w:val="22"/>
        </w:rPr>
        <w:t>に雇用奨励金の交付対象となるため，</w:t>
      </w:r>
      <w:r w:rsidR="00827BB9">
        <w:rPr>
          <w:rFonts w:asciiTheme="minorEastAsia" w:hAnsiTheme="minorEastAsia" w:cs="メイリオ" w:hint="eastAsia"/>
          <w:kern w:val="0"/>
          <w:sz w:val="22"/>
        </w:rPr>
        <w:t>理由に関わらず</w:t>
      </w:r>
      <w:r w:rsidR="00F738E3">
        <w:rPr>
          <w:rFonts w:asciiTheme="minorEastAsia" w:hAnsiTheme="minorEastAsia" w:cs="メイリオ" w:hint="eastAsia"/>
          <w:kern w:val="0"/>
          <w:sz w:val="22"/>
        </w:rPr>
        <w:t>２か月で退職してしまった場合は雇用奨励金の交付対象とはなりません。</w:t>
      </w:r>
    </w:p>
    <w:p w:rsidR="00827BB9" w:rsidRDefault="00827BB9" w:rsidP="00827BB9">
      <w:pPr>
        <w:autoSpaceDE w:val="0"/>
        <w:autoSpaceDN w:val="0"/>
        <w:adjustRightInd w:val="0"/>
        <w:snapToGrid w:val="0"/>
        <w:spacing w:line="216" w:lineRule="auto"/>
        <w:ind w:left="203" w:hangingChars="100" w:hanging="203"/>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827BB9" w:rsidRPr="00F53F88" w:rsidTr="006E67AC">
        <w:trPr>
          <w:trHeight w:val="575"/>
        </w:trPr>
        <w:tc>
          <w:tcPr>
            <w:tcW w:w="9060" w:type="dxa"/>
            <w:tcMar>
              <w:right w:w="199" w:type="dxa"/>
            </w:tcMar>
            <w:vAlign w:val="center"/>
          </w:tcPr>
          <w:p w:rsidR="00827BB9" w:rsidRPr="00F53F88" w:rsidRDefault="00827BB9" w:rsidP="006E67AC">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sidR="003668B7">
              <w:rPr>
                <w:rFonts w:asciiTheme="minorEastAsia" w:hAnsiTheme="minorEastAsia" w:cs="メイリオ" w:hint="eastAsia"/>
                <w:kern w:val="0"/>
                <w:sz w:val="22"/>
              </w:rPr>
              <w:t>1</w:t>
            </w:r>
            <w:r w:rsidR="003668B7">
              <w:rPr>
                <w:rFonts w:asciiTheme="minorEastAsia" w:hAnsiTheme="minorEastAsia" w:cs="メイリオ"/>
                <w:kern w:val="0"/>
                <w:sz w:val="22"/>
              </w:rPr>
              <w:t>0</w:t>
            </w:r>
            <w:r w:rsidRPr="00F53F88">
              <w:rPr>
                <w:rFonts w:asciiTheme="minorEastAsia" w:hAnsiTheme="minorEastAsia" w:cs="メイリオ" w:hint="eastAsia"/>
                <w:kern w:val="0"/>
                <w:sz w:val="22"/>
              </w:rPr>
              <w:t xml:space="preserve">　</w:t>
            </w:r>
            <w:r>
              <w:rPr>
                <w:rFonts w:asciiTheme="minorEastAsia" w:hAnsiTheme="minorEastAsia" w:cs="メイリオ" w:hint="eastAsia"/>
                <w:kern w:val="0"/>
                <w:sz w:val="22"/>
              </w:rPr>
              <w:t>３か月間の短期雇用契約期間終了後，継続雇用就労マッチングで不成立となった場合でも雇用奨励金の交付対象となりますか。</w:t>
            </w:r>
          </w:p>
        </w:tc>
      </w:tr>
    </w:tbl>
    <w:p w:rsidR="00827BB9" w:rsidRPr="003668B7" w:rsidRDefault="00827BB9" w:rsidP="00827BB9">
      <w:pPr>
        <w:autoSpaceDE w:val="0"/>
        <w:autoSpaceDN w:val="0"/>
        <w:adjustRightInd w:val="0"/>
        <w:snapToGrid w:val="0"/>
        <w:spacing w:line="216" w:lineRule="auto"/>
        <w:ind w:left="812" w:hangingChars="400" w:hanging="812"/>
        <w:rPr>
          <w:rFonts w:asciiTheme="minorEastAsia" w:hAnsiTheme="minorEastAsia" w:cs="ＭＳゴシック"/>
          <w:kern w:val="0"/>
          <w:sz w:val="22"/>
          <w:szCs w:val="24"/>
        </w:rPr>
      </w:pPr>
    </w:p>
    <w:p w:rsidR="00827BB9" w:rsidRPr="00F53F88" w:rsidRDefault="00827BB9" w:rsidP="00827BB9">
      <w:pPr>
        <w:autoSpaceDE w:val="0"/>
        <w:autoSpaceDN w:val="0"/>
        <w:adjustRightInd w:val="0"/>
        <w:snapToGrid w:val="0"/>
        <w:spacing w:line="216" w:lineRule="auto"/>
        <w:ind w:left="578" w:hangingChars="285" w:hanging="578"/>
        <w:rPr>
          <w:rFonts w:asciiTheme="minorEastAsia" w:hAnsiTheme="minorEastAsia" w:cs="ＭＳゴシック"/>
          <w:kern w:val="0"/>
          <w:sz w:val="22"/>
          <w:szCs w:val="24"/>
        </w:rPr>
      </w:pP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Pr>
          <w:rFonts w:asciiTheme="minorEastAsia" w:hAnsiTheme="minorEastAsia" w:cs="メイリオ" w:hint="eastAsia"/>
          <w:kern w:val="0"/>
          <w:sz w:val="22"/>
        </w:rPr>
        <w:t>雇用奨励金の交付対象となります。</w:t>
      </w:r>
    </w:p>
    <w:p w:rsidR="00C3194F" w:rsidRPr="00F738E3" w:rsidRDefault="00C3194F" w:rsidP="00F738E3">
      <w:pPr>
        <w:autoSpaceDE w:val="0"/>
        <w:autoSpaceDN w:val="0"/>
        <w:adjustRightInd w:val="0"/>
        <w:snapToGrid w:val="0"/>
        <w:spacing w:line="216" w:lineRule="auto"/>
        <w:ind w:left="578" w:hangingChars="285" w:hanging="578"/>
        <w:rPr>
          <w:rFonts w:asciiTheme="minorEastAsia" w:hAnsiTheme="minorEastAsia" w:cs="メイリオ"/>
          <w:kern w:val="0"/>
          <w:sz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62578E" w:rsidRPr="00F53F88" w:rsidTr="009B6305">
        <w:trPr>
          <w:trHeight w:val="570"/>
        </w:trPr>
        <w:tc>
          <w:tcPr>
            <w:tcW w:w="9060" w:type="dxa"/>
            <w:tcMar>
              <w:right w:w="199" w:type="dxa"/>
            </w:tcMar>
            <w:vAlign w:val="center"/>
          </w:tcPr>
          <w:p w:rsidR="0062578E" w:rsidRPr="00F53F88" w:rsidRDefault="0062578E" w:rsidP="005E5F87">
            <w:pPr>
              <w:autoSpaceDE w:val="0"/>
              <w:autoSpaceDN w:val="0"/>
              <w:adjustRightInd w:val="0"/>
              <w:snapToGrid w:val="0"/>
              <w:spacing w:line="216" w:lineRule="auto"/>
              <w:ind w:left="203" w:hangingChars="100" w:hanging="203"/>
              <w:rPr>
                <w:rFonts w:asciiTheme="minorEastAsia" w:hAnsiTheme="minorEastAsia" w:cs="メイリオ"/>
                <w:kern w:val="0"/>
                <w:sz w:val="22"/>
              </w:rPr>
            </w:pPr>
            <w:r w:rsidRPr="00F53F88">
              <w:rPr>
                <w:rFonts w:asciiTheme="minorEastAsia" w:hAnsiTheme="minorEastAsia" w:cs="メイリオ" w:hint="eastAsia"/>
                <w:kern w:val="0"/>
                <w:sz w:val="22"/>
              </w:rPr>
              <w:t>Ｑ</w:t>
            </w:r>
            <w:r w:rsidR="003668B7">
              <w:rPr>
                <w:rFonts w:asciiTheme="minorEastAsia" w:hAnsiTheme="minorEastAsia" w:cs="メイリオ" w:hint="eastAsia"/>
                <w:kern w:val="0"/>
                <w:sz w:val="22"/>
              </w:rPr>
              <w:t>1</w:t>
            </w:r>
            <w:r w:rsidR="003668B7">
              <w:rPr>
                <w:rFonts w:asciiTheme="minorEastAsia" w:hAnsiTheme="minorEastAsia" w:cs="メイリオ"/>
                <w:kern w:val="0"/>
                <w:sz w:val="22"/>
              </w:rPr>
              <w:t>1</w:t>
            </w:r>
            <w:r w:rsidRPr="00F53F88">
              <w:rPr>
                <w:rFonts w:asciiTheme="minorEastAsia" w:hAnsiTheme="minorEastAsia" w:cs="メイリオ" w:hint="eastAsia"/>
                <w:kern w:val="0"/>
                <w:sz w:val="22"/>
              </w:rPr>
              <w:t xml:space="preserve">　</w:t>
            </w:r>
            <w:r w:rsidR="00F738E3">
              <w:rPr>
                <w:rFonts w:asciiTheme="minorEastAsia" w:hAnsiTheme="minorEastAsia" w:cs="メイリオ" w:hint="eastAsia"/>
                <w:kern w:val="0"/>
                <w:sz w:val="22"/>
              </w:rPr>
              <w:t>短期雇用契約期間を４か月とすることは</w:t>
            </w:r>
            <w:r w:rsidRPr="00F53F88">
              <w:rPr>
                <w:rFonts w:asciiTheme="minorEastAsia" w:hAnsiTheme="minorEastAsia" w:cs="メイリオ" w:hint="eastAsia"/>
                <w:kern w:val="0"/>
                <w:sz w:val="22"/>
              </w:rPr>
              <w:t>可能ですか。</w:t>
            </w:r>
          </w:p>
        </w:tc>
      </w:tr>
    </w:tbl>
    <w:p w:rsidR="0062578E" w:rsidRPr="003668B7" w:rsidRDefault="0062578E" w:rsidP="005E5F87">
      <w:pPr>
        <w:autoSpaceDE w:val="0"/>
        <w:autoSpaceDN w:val="0"/>
        <w:adjustRightInd w:val="0"/>
        <w:snapToGrid w:val="0"/>
        <w:spacing w:line="216" w:lineRule="auto"/>
        <w:ind w:left="658" w:hangingChars="324" w:hanging="658"/>
        <w:rPr>
          <w:rFonts w:asciiTheme="minorEastAsia" w:hAnsiTheme="minorEastAsia" w:cs="ＭＳゴシック"/>
          <w:kern w:val="0"/>
          <w:sz w:val="22"/>
          <w:szCs w:val="24"/>
        </w:rPr>
      </w:pPr>
    </w:p>
    <w:p w:rsidR="009A7E39" w:rsidRDefault="0062578E" w:rsidP="005E5F87">
      <w:pPr>
        <w:autoSpaceDE w:val="0"/>
        <w:autoSpaceDN w:val="0"/>
        <w:adjustRightInd w:val="0"/>
        <w:snapToGrid w:val="0"/>
        <w:spacing w:line="216" w:lineRule="auto"/>
        <w:ind w:left="658" w:hangingChars="324" w:hanging="658"/>
        <w:rPr>
          <w:rFonts w:asciiTheme="minorEastAsia" w:hAnsiTheme="minorEastAsia" w:cs="ＭＳゴシック"/>
          <w:kern w:val="0"/>
          <w:sz w:val="22"/>
          <w:szCs w:val="24"/>
        </w:rPr>
      </w:pPr>
      <w:r w:rsidRPr="00F53F88">
        <w:rPr>
          <w:rFonts w:asciiTheme="minorEastAsia" w:hAnsiTheme="minorEastAsia" w:cs="ＭＳゴシック" w:hint="eastAsia"/>
          <w:kern w:val="0"/>
          <w:sz w:val="22"/>
          <w:szCs w:val="24"/>
        </w:rPr>
        <w:t xml:space="preserve">　　Ａ　</w:t>
      </w:r>
      <w:r w:rsidR="00F738E3">
        <w:rPr>
          <w:rFonts w:asciiTheme="minorEastAsia" w:hAnsiTheme="minorEastAsia" w:cs="ＭＳゴシック" w:hint="eastAsia"/>
          <w:kern w:val="0"/>
          <w:sz w:val="22"/>
          <w:szCs w:val="24"/>
        </w:rPr>
        <w:t>３か月間の短期雇用契約を締結していただくことが条件となっておりますので，４か月間の短期雇用契約とすることはできません。</w:t>
      </w:r>
    </w:p>
    <w:p w:rsidR="0062578E" w:rsidRPr="00F53F88" w:rsidRDefault="000040D0" w:rsidP="009A7E39">
      <w:pPr>
        <w:autoSpaceDE w:val="0"/>
        <w:autoSpaceDN w:val="0"/>
        <w:adjustRightInd w:val="0"/>
        <w:snapToGrid w:val="0"/>
        <w:spacing w:line="216" w:lineRule="auto"/>
        <w:ind w:firstLineChars="419" w:firstLine="850"/>
        <w:rPr>
          <w:rFonts w:asciiTheme="minorEastAsia" w:hAnsiTheme="minorEastAsia" w:cs="ＭＳゴシック"/>
          <w:kern w:val="0"/>
          <w:sz w:val="22"/>
          <w:szCs w:val="24"/>
        </w:rPr>
      </w:pPr>
      <w:r>
        <w:rPr>
          <w:rFonts w:asciiTheme="minorEastAsia" w:hAnsiTheme="minorEastAsia" w:cs="ＭＳゴシック" w:hint="eastAsia"/>
          <w:kern w:val="0"/>
          <w:sz w:val="22"/>
          <w:szCs w:val="24"/>
        </w:rPr>
        <w:t>短期雇用契約期間終了後の継続雇用就労マッチングで新たな雇用契約を締結して</w:t>
      </w:r>
      <w:r w:rsidR="00827BB9">
        <w:rPr>
          <w:rFonts w:asciiTheme="minorEastAsia" w:hAnsiTheme="minorEastAsia" w:cs="ＭＳゴシック" w:hint="eastAsia"/>
          <w:kern w:val="0"/>
          <w:sz w:val="22"/>
          <w:szCs w:val="24"/>
        </w:rPr>
        <w:t>くだ</w:t>
      </w:r>
      <w:r>
        <w:rPr>
          <w:rFonts w:asciiTheme="minorEastAsia" w:hAnsiTheme="minorEastAsia" w:cs="ＭＳゴシック" w:hint="eastAsia"/>
          <w:kern w:val="0"/>
          <w:sz w:val="22"/>
          <w:szCs w:val="24"/>
        </w:rPr>
        <w:t>さい。</w:t>
      </w:r>
    </w:p>
    <w:p w:rsidR="0062578E" w:rsidRPr="00F53F88" w:rsidRDefault="0062578E" w:rsidP="005E5F87">
      <w:pPr>
        <w:autoSpaceDE w:val="0"/>
        <w:autoSpaceDN w:val="0"/>
        <w:adjustRightInd w:val="0"/>
        <w:snapToGrid w:val="0"/>
        <w:spacing w:line="216" w:lineRule="auto"/>
        <w:ind w:left="658" w:hangingChars="324" w:hanging="658"/>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62578E" w:rsidRPr="00F53F88" w:rsidTr="009B6305">
        <w:trPr>
          <w:trHeight w:val="575"/>
        </w:trPr>
        <w:tc>
          <w:tcPr>
            <w:tcW w:w="9060" w:type="dxa"/>
            <w:tcMar>
              <w:right w:w="199" w:type="dxa"/>
            </w:tcMar>
            <w:vAlign w:val="center"/>
          </w:tcPr>
          <w:p w:rsidR="0062578E" w:rsidRPr="00F53F88" w:rsidRDefault="0062578E" w:rsidP="00C3194F">
            <w:pPr>
              <w:autoSpaceDE w:val="0"/>
              <w:autoSpaceDN w:val="0"/>
              <w:adjustRightInd w:val="0"/>
              <w:snapToGrid w:val="0"/>
              <w:spacing w:line="216" w:lineRule="auto"/>
              <w:ind w:left="386" w:hangingChars="190" w:hanging="386"/>
              <w:rPr>
                <w:rFonts w:asciiTheme="minorEastAsia" w:hAnsiTheme="minorEastAsia" w:cs="メイリオ"/>
                <w:kern w:val="0"/>
                <w:sz w:val="22"/>
              </w:rPr>
            </w:pPr>
            <w:r w:rsidRPr="00F53F88">
              <w:rPr>
                <w:rFonts w:asciiTheme="minorEastAsia" w:hAnsiTheme="minorEastAsia" w:cs="メイリオ" w:hint="eastAsia"/>
                <w:kern w:val="0"/>
                <w:sz w:val="22"/>
              </w:rPr>
              <w:t>Ｑ</w:t>
            </w:r>
            <w:r w:rsidR="003668B7">
              <w:rPr>
                <w:rFonts w:asciiTheme="minorEastAsia" w:hAnsiTheme="minorEastAsia" w:cs="メイリオ" w:hint="eastAsia"/>
                <w:kern w:val="0"/>
                <w:sz w:val="22"/>
              </w:rPr>
              <w:t>1</w:t>
            </w:r>
            <w:r w:rsidR="003668B7">
              <w:rPr>
                <w:rFonts w:asciiTheme="minorEastAsia" w:hAnsiTheme="minorEastAsia" w:cs="メイリオ"/>
                <w:kern w:val="0"/>
                <w:sz w:val="22"/>
              </w:rPr>
              <w:t>2</w:t>
            </w:r>
            <w:r w:rsidR="00C3194F">
              <w:rPr>
                <w:rFonts w:asciiTheme="minorEastAsia" w:hAnsiTheme="minorEastAsia" w:cs="メイリオ" w:hint="eastAsia"/>
                <w:kern w:val="0"/>
                <w:sz w:val="22"/>
              </w:rPr>
              <w:t xml:space="preserve">　介護助手</w:t>
            </w:r>
            <w:r w:rsidRPr="00F53F88">
              <w:rPr>
                <w:rFonts w:asciiTheme="minorEastAsia" w:hAnsiTheme="minorEastAsia" w:cs="メイリオ" w:hint="eastAsia"/>
                <w:kern w:val="0"/>
                <w:sz w:val="22"/>
              </w:rPr>
              <w:t>の</w:t>
            </w:r>
            <w:r w:rsidR="00C3194F">
              <w:rPr>
                <w:rFonts w:asciiTheme="minorEastAsia" w:hAnsiTheme="minorEastAsia" w:cs="メイリオ" w:hint="eastAsia"/>
                <w:kern w:val="0"/>
                <w:sz w:val="22"/>
              </w:rPr>
              <w:t>雇用に係る</w:t>
            </w:r>
            <w:r w:rsidRPr="00F53F88">
              <w:rPr>
                <w:rFonts w:asciiTheme="minorEastAsia" w:hAnsiTheme="minorEastAsia" w:cs="メイリオ" w:hint="eastAsia"/>
                <w:kern w:val="0"/>
                <w:sz w:val="22"/>
              </w:rPr>
              <w:t>選定</w:t>
            </w:r>
            <w:r w:rsidR="00CF5971" w:rsidRPr="00F53F88">
              <w:rPr>
                <w:rFonts w:asciiTheme="minorEastAsia" w:hAnsiTheme="minorEastAsia" w:cs="メイリオ" w:hint="eastAsia"/>
                <w:kern w:val="0"/>
                <w:sz w:val="22"/>
              </w:rPr>
              <w:t>（</w:t>
            </w:r>
            <w:r w:rsidR="00AD08D3">
              <w:rPr>
                <w:rFonts w:asciiTheme="minorEastAsia" w:hAnsiTheme="minorEastAsia" w:cs="メイリオ" w:hint="eastAsia"/>
                <w:kern w:val="0"/>
                <w:sz w:val="22"/>
              </w:rPr>
              <w:t>短期雇用</w:t>
            </w:r>
            <w:r w:rsidR="00CF5971" w:rsidRPr="00F53F88">
              <w:rPr>
                <w:rFonts w:asciiTheme="minorEastAsia" w:hAnsiTheme="minorEastAsia" w:cs="メイリオ" w:hint="eastAsia"/>
                <w:kern w:val="0"/>
                <w:sz w:val="22"/>
              </w:rPr>
              <w:t>就労マッチング）</w:t>
            </w:r>
            <w:r w:rsidRPr="00F53F88">
              <w:rPr>
                <w:rFonts w:asciiTheme="minorEastAsia" w:hAnsiTheme="minorEastAsia" w:cs="メイリオ" w:hint="eastAsia"/>
                <w:kern w:val="0"/>
                <w:sz w:val="22"/>
              </w:rPr>
              <w:t>は事業所の選定基準で行ってよい</w:t>
            </w:r>
            <w:r w:rsidR="00F13801" w:rsidRPr="00F53F88">
              <w:rPr>
                <w:rFonts w:asciiTheme="minorEastAsia" w:hAnsiTheme="minorEastAsia" w:cs="メイリオ" w:hint="eastAsia"/>
                <w:kern w:val="0"/>
                <w:sz w:val="22"/>
              </w:rPr>
              <w:t>ですか</w:t>
            </w:r>
            <w:r w:rsidRPr="00F53F88">
              <w:rPr>
                <w:rFonts w:asciiTheme="minorEastAsia" w:hAnsiTheme="minorEastAsia" w:cs="メイリオ" w:hint="eastAsia"/>
                <w:kern w:val="0"/>
                <w:sz w:val="22"/>
              </w:rPr>
              <w:t>。</w:t>
            </w:r>
          </w:p>
        </w:tc>
      </w:tr>
    </w:tbl>
    <w:p w:rsidR="0062578E" w:rsidRPr="003668B7" w:rsidRDefault="0062578E" w:rsidP="005E5F87">
      <w:pPr>
        <w:autoSpaceDE w:val="0"/>
        <w:autoSpaceDN w:val="0"/>
        <w:adjustRightInd w:val="0"/>
        <w:snapToGrid w:val="0"/>
        <w:spacing w:line="216" w:lineRule="auto"/>
        <w:ind w:left="658" w:hangingChars="324" w:hanging="658"/>
        <w:rPr>
          <w:rFonts w:asciiTheme="minorEastAsia" w:hAnsiTheme="minorEastAsia" w:cs="ＭＳゴシック"/>
          <w:kern w:val="0"/>
          <w:sz w:val="22"/>
          <w:szCs w:val="24"/>
        </w:rPr>
      </w:pPr>
    </w:p>
    <w:p w:rsidR="0062578E" w:rsidRPr="00F53F88" w:rsidRDefault="00F13801" w:rsidP="005E5F87">
      <w:pPr>
        <w:autoSpaceDE w:val="0"/>
        <w:autoSpaceDN w:val="0"/>
        <w:adjustRightInd w:val="0"/>
        <w:snapToGrid w:val="0"/>
        <w:spacing w:line="216" w:lineRule="auto"/>
        <w:ind w:left="658" w:hangingChars="324" w:hanging="658"/>
        <w:rPr>
          <w:rFonts w:asciiTheme="minorEastAsia" w:hAnsiTheme="minorEastAsia" w:cs="メイリオ"/>
          <w:kern w:val="0"/>
          <w:sz w:val="22"/>
        </w:rPr>
      </w:pPr>
      <w:r w:rsidRPr="00F53F88">
        <w:rPr>
          <w:rFonts w:asciiTheme="minorEastAsia" w:hAnsiTheme="minorEastAsia" w:cs="メイリオ" w:hint="eastAsia"/>
          <w:kern w:val="0"/>
          <w:sz w:val="22"/>
        </w:rPr>
        <w:t xml:space="preserve">　 </w:t>
      </w:r>
      <w:r w:rsidRPr="00F53F88">
        <w:rPr>
          <w:rFonts w:asciiTheme="minorEastAsia" w:hAnsiTheme="minorEastAsia" w:cs="メイリオ"/>
          <w:kern w:val="0"/>
          <w:sz w:val="22"/>
        </w:rPr>
        <w:t xml:space="preserve"> </w:t>
      </w:r>
      <w:r w:rsidRPr="00F53F88">
        <w:rPr>
          <w:rFonts w:asciiTheme="minorEastAsia" w:hAnsiTheme="minorEastAsia" w:cs="メイリオ" w:hint="eastAsia"/>
          <w:kern w:val="0"/>
          <w:sz w:val="22"/>
        </w:rPr>
        <w:t xml:space="preserve">Ａ　</w:t>
      </w:r>
      <w:r w:rsidR="0062578E" w:rsidRPr="00F53F88">
        <w:rPr>
          <w:rFonts w:asciiTheme="minorEastAsia" w:hAnsiTheme="minorEastAsia" w:cs="メイリオ" w:hint="eastAsia"/>
          <w:kern w:val="0"/>
          <w:sz w:val="22"/>
        </w:rPr>
        <w:t>介護助手の雇用については，事業所の選定基準で行って</w:t>
      </w:r>
      <w:r w:rsidR="00827BB9">
        <w:rPr>
          <w:rFonts w:asciiTheme="minorEastAsia" w:hAnsiTheme="minorEastAsia" w:cs="メイリオ" w:hint="eastAsia"/>
          <w:kern w:val="0"/>
          <w:sz w:val="22"/>
        </w:rPr>
        <w:t>ください</w:t>
      </w:r>
      <w:r w:rsidR="0062578E" w:rsidRPr="00F53F88">
        <w:rPr>
          <w:rFonts w:asciiTheme="minorEastAsia" w:hAnsiTheme="minorEastAsia" w:cs="メイリオ" w:hint="eastAsia"/>
          <w:kern w:val="0"/>
          <w:sz w:val="22"/>
        </w:rPr>
        <w:t>。</w:t>
      </w:r>
    </w:p>
    <w:p w:rsidR="00CD4424" w:rsidRPr="00F53F88" w:rsidRDefault="00CD4424" w:rsidP="005E5F87">
      <w:pPr>
        <w:autoSpaceDE w:val="0"/>
        <w:autoSpaceDN w:val="0"/>
        <w:adjustRightInd w:val="0"/>
        <w:snapToGrid w:val="0"/>
        <w:spacing w:line="216" w:lineRule="auto"/>
        <w:ind w:left="712" w:hangingChars="351" w:hanging="712"/>
        <w:rPr>
          <w:rFonts w:asciiTheme="minorEastAsia" w:hAnsiTheme="minorEastAsia" w:cs="メイリオ"/>
          <w:kern w:val="0"/>
          <w:sz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E83213" w:rsidRPr="00F53F88" w:rsidTr="00911D51">
        <w:trPr>
          <w:trHeight w:val="534"/>
        </w:trPr>
        <w:tc>
          <w:tcPr>
            <w:tcW w:w="8969" w:type="dxa"/>
            <w:tcMar>
              <w:right w:w="199" w:type="dxa"/>
            </w:tcMar>
            <w:vAlign w:val="center"/>
          </w:tcPr>
          <w:p w:rsidR="00E83213" w:rsidRPr="00F53F88" w:rsidRDefault="00E83213" w:rsidP="00FF2585">
            <w:pPr>
              <w:autoSpaceDE w:val="0"/>
              <w:autoSpaceDN w:val="0"/>
              <w:adjustRightInd w:val="0"/>
              <w:spacing w:line="320" w:lineRule="exact"/>
              <w:ind w:left="384" w:hangingChars="189" w:hanging="384"/>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t>Ｑ</w:t>
            </w:r>
            <w:r w:rsidR="000040D0">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3</w:t>
            </w:r>
            <w:r w:rsidRPr="00F53F88">
              <w:rPr>
                <w:rFonts w:asciiTheme="minorEastAsia" w:hAnsiTheme="minorEastAsia" w:cs="メイリオ" w:hint="eastAsia"/>
                <w:color w:val="000000" w:themeColor="text1"/>
                <w:kern w:val="0"/>
                <w:sz w:val="22"/>
              </w:rPr>
              <w:t xml:space="preserve">　介護助手が</w:t>
            </w:r>
            <w:r w:rsidR="00C3194F">
              <w:rPr>
                <w:rFonts w:asciiTheme="minorEastAsia" w:hAnsiTheme="minorEastAsia" w:cs="メイリオ" w:hint="eastAsia"/>
                <w:color w:val="000000" w:themeColor="text1"/>
                <w:kern w:val="0"/>
                <w:sz w:val="22"/>
              </w:rPr>
              <w:t>通所介護</w:t>
            </w:r>
            <w:r w:rsidRPr="00F53F88">
              <w:rPr>
                <w:rFonts w:asciiTheme="minorEastAsia" w:hAnsiTheme="minorEastAsia" w:cs="メイリオ" w:hint="eastAsia"/>
                <w:color w:val="000000" w:themeColor="text1"/>
                <w:kern w:val="0"/>
                <w:sz w:val="22"/>
              </w:rPr>
              <w:t>の送迎業務や調理補助業務を行うことができますか。</w:t>
            </w:r>
          </w:p>
        </w:tc>
      </w:tr>
    </w:tbl>
    <w:p w:rsidR="00E83213" w:rsidRPr="003668B7" w:rsidRDefault="00E83213" w:rsidP="00E83213">
      <w:pPr>
        <w:autoSpaceDE w:val="0"/>
        <w:autoSpaceDN w:val="0"/>
        <w:adjustRightInd w:val="0"/>
        <w:ind w:left="203" w:hangingChars="100" w:hanging="203"/>
        <w:rPr>
          <w:rFonts w:asciiTheme="minorEastAsia" w:hAnsiTheme="minorEastAsia" w:cs="ＭＳゴシック"/>
          <w:color w:val="000000" w:themeColor="text1"/>
          <w:kern w:val="0"/>
          <w:sz w:val="22"/>
          <w:szCs w:val="24"/>
        </w:rPr>
      </w:pPr>
    </w:p>
    <w:p w:rsidR="00E83213" w:rsidRPr="00F53F88" w:rsidRDefault="00496148" w:rsidP="00496148">
      <w:pPr>
        <w:autoSpaceDE w:val="0"/>
        <w:autoSpaceDN w:val="0"/>
        <w:adjustRightInd w:val="0"/>
        <w:ind w:left="578" w:hangingChars="285" w:hanging="578"/>
        <w:rPr>
          <w:rFonts w:asciiTheme="minorEastAsia" w:hAnsiTheme="minorEastAsia" w:cs="ＭＳゴシック"/>
          <w:kern w:val="0"/>
          <w:sz w:val="22"/>
          <w:szCs w:val="24"/>
        </w:rPr>
      </w:pPr>
      <w:r>
        <w:rPr>
          <w:rFonts w:asciiTheme="minorEastAsia" w:hAnsiTheme="minorEastAsia" w:cs="ＭＳゴシック" w:hint="eastAsia"/>
          <w:color w:val="000000" w:themeColor="text1"/>
          <w:kern w:val="0"/>
          <w:sz w:val="22"/>
          <w:szCs w:val="24"/>
        </w:rPr>
        <w:t xml:space="preserve">　　</w:t>
      </w:r>
      <w:r w:rsidR="00E83213" w:rsidRPr="00F53F88">
        <w:rPr>
          <w:rFonts w:asciiTheme="minorEastAsia" w:hAnsiTheme="minorEastAsia" w:cs="ＭＳゴシック" w:hint="eastAsia"/>
          <w:color w:val="000000" w:themeColor="text1"/>
          <w:kern w:val="0"/>
          <w:sz w:val="22"/>
          <w:szCs w:val="24"/>
        </w:rPr>
        <w:t xml:space="preserve">Ａ　</w:t>
      </w:r>
      <w:r w:rsidR="00E83213" w:rsidRPr="00F53F88">
        <w:rPr>
          <w:rFonts w:asciiTheme="minorEastAsia" w:hAnsiTheme="minorEastAsia" w:cs="ＭＳゴシック" w:hint="eastAsia"/>
          <w:kern w:val="0"/>
          <w:sz w:val="22"/>
          <w:szCs w:val="24"/>
        </w:rPr>
        <w:t>介護助手は直接介助を伴わない業務を行うことを想定しておりますので，その範囲であれば可能です。</w:t>
      </w:r>
    </w:p>
    <w:p w:rsidR="00E83213" w:rsidRPr="00F53F88" w:rsidRDefault="00E83213" w:rsidP="00E83213">
      <w:pPr>
        <w:autoSpaceDE w:val="0"/>
        <w:autoSpaceDN w:val="0"/>
        <w:adjustRightInd w:val="0"/>
        <w:ind w:left="712" w:hangingChars="351" w:hanging="712"/>
        <w:rPr>
          <w:rFonts w:asciiTheme="minorEastAsia" w:hAnsiTheme="minorEastAsia" w:cs="ＭＳゴシック"/>
          <w:color w:val="000000" w:themeColor="text1"/>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E83213" w:rsidRPr="00F53F88" w:rsidTr="00911D51">
        <w:trPr>
          <w:trHeight w:val="534"/>
        </w:trPr>
        <w:tc>
          <w:tcPr>
            <w:tcW w:w="8969" w:type="dxa"/>
            <w:tcMar>
              <w:right w:w="199" w:type="dxa"/>
            </w:tcMar>
            <w:vAlign w:val="center"/>
          </w:tcPr>
          <w:p w:rsidR="00E83213" w:rsidRPr="00F53F88" w:rsidRDefault="00E83213" w:rsidP="00827BB9">
            <w:pPr>
              <w:autoSpaceDE w:val="0"/>
              <w:autoSpaceDN w:val="0"/>
              <w:adjustRightInd w:val="0"/>
              <w:spacing w:line="320" w:lineRule="exact"/>
              <w:ind w:left="384" w:hangingChars="189" w:hanging="384"/>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t>Ｑ</w:t>
            </w:r>
            <w:r w:rsidR="00496148">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4</w:t>
            </w:r>
            <w:r w:rsidRPr="00F53F88">
              <w:rPr>
                <w:rFonts w:asciiTheme="minorEastAsia" w:hAnsiTheme="minorEastAsia" w:cs="メイリオ" w:hint="eastAsia"/>
                <w:color w:val="000000" w:themeColor="text1"/>
                <w:kern w:val="0"/>
                <w:sz w:val="22"/>
              </w:rPr>
              <w:t xml:space="preserve">　資格取得後</w:t>
            </w:r>
            <w:r w:rsidRPr="00F53F88">
              <w:rPr>
                <w:rFonts w:asciiTheme="minorEastAsia" w:hAnsiTheme="minorEastAsia" w:cs="メイリオ" w:hint="eastAsia"/>
                <w:kern w:val="0"/>
                <w:sz w:val="22"/>
              </w:rPr>
              <w:t>に</w:t>
            </w:r>
            <w:r w:rsidRPr="00F53F88">
              <w:rPr>
                <w:rFonts w:asciiTheme="minorEastAsia" w:hAnsiTheme="minorEastAsia" w:cs="メイリオ" w:hint="eastAsia"/>
                <w:color w:val="000000" w:themeColor="text1"/>
                <w:kern w:val="0"/>
                <w:sz w:val="22"/>
              </w:rPr>
              <w:t>介護職となる前提で介護助手として</w:t>
            </w:r>
            <w:r w:rsidR="00C3194F">
              <w:rPr>
                <w:rFonts w:asciiTheme="minorEastAsia" w:hAnsiTheme="minorEastAsia" w:cs="メイリオ" w:hint="eastAsia"/>
                <w:color w:val="000000" w:themeColor="text1"/>
                <w:kern w:val="0"/>
                <w:sz w:val="22"/>
              </w:rPr>
              <w:t>雇用</w:t>
            </w:r>
            <w:r w:rsidRPr="00F53F88">
              <w:rPr>
                <w:rFonts w:asciiTheme="minorEastAsia" w:hAnsiTheme="minorEastAsia" w:cs="メイリオ" w:hint="eastAsia"/>
                <w:color w:val="000000" w:themeColor="text1"/>
                <w:kern w:val="0"/>
                <w:sz w:val="22"/>
              </w:rPr>
              <w:t>することは可能ですか。</w:t>
            </w:r>
          </w:p>
        </w:tc>
      </w:tr>
    </w:tbl>
    <w:p w:rsidR="00E83213" w:rsidRPr="003668B7" w:rsidRDefault="00E83213" w:rsidP="00E83213">
      <w:pPr>
        <w:autoSpaceDE w:val="0"/>
        <w:autoSpaceDN w:val="0"/>
        <w:adjustRightInd w:val="0"/>
        <w:ind w:left="203" w:hangingChars="100" w:hanging="203"/>
        <w:rPr>
          <w:rFonts w:asciiTheme="minorEastAsia" w:hAnsiTheme="minorEastAsia" w:cs="ＭＳゴシック"/>
          <w:color w:val="000000" w:themeColor="text1"/>
          <w:kern w:val="0"/>
          <w:sz w:val="22"/>
          <w:szCs w:val="24"/>
        </w:rPr>
      </w:pPr>
    </w:p>
    <w:p w:rsidR="00E83213" w:rsidRPr="00F53F88" w:rsidRDefault="00496148" w:rsidP="0038660F">
      <w:pPr>
        <w:autoSpaceDE w:val="0"/>
        <w:autoSpaceDN w:val="0"/>
        <w:adjustRightInd w:val="0"/>
        <w:ind w:left="578" w:hangingChars="285" w:hanging="578"/>
        <w:rPr>
          <w:rFonts w:asciiTheme="minorEastAsia" w:hAnsiTheme="minorEastAsia" w:cs="ＭＳゴシック" w:hint="eastAsia"/>
          <w:kern w:val="0"/>
          <w:sz w:val="22"/>
          <w:szCs w:val="24"/>
        </w:rPr>
      </w:pPr>
      <w:r>
        <w:rPr>
          <w:rFonts w:asciiTheme="minorEastAsia" w:hAnsiTheme="minorEastAsia" w:cs="ＭＳゴシック" w:hint="eastAsia"/>
          <w:color w:val="000000" w:themeColor="text1"/>
          <w:kern w:val="0"/>
          <w:sz w:val="22"/>
          <w:szCs w:val="24"/>
        </w:rPr>
        <w:t xml:space="preserve">　　</w:t>
      </w:r>
      <w:r w:rsidR="00E83213" w:rsidRPr="00F53F88">
        <w:rPr>
          <w:rFonts w:asciiTheme="minorEastAsia" w:hAnsiTheme="minorEastAsia" w:cs="ＭＳゴシック" w:hint="eastAsia"/>
          <w:color w:val="000000" w:themeColor="text1"/>
          <w:kern w:val="0"/>
          <w:sz w:val="22"/>
          <w:szCs w:val="24"/>
        </w:rPr>
        <w:t xml:space="preserve">Ａ　</w:t>
      </w:r>
      <w:r w:rsidR="00E83213" w:rsidRPr="00F53F88">
        <w:rPr>
          <w:rFonts w:asciiTheme="minorEastAsia" w:hAnsiTheme="minorEastAsia" w:cs="ＭＳゴシック" w:hint="eastAsia"/>
          <w:kern w:val="0"/>
          <w:sz w:val="22"/>
          <w:szCs w:val="24"/>
        </w:rPr>
        <w:t>短期雇用契約期間終了後の</w:t>
      </w:r>
      <w:r w:rsidR="00FF2585">
        <w:rPr>
          <w:rFonts w:asciiTheme="minorEastAsia" w:hAnsiTheme="minorEastAsia" w:cs="ＭＳゴシック" w:hint="eastAsia"/>
          <w:kern w:val="0"/>
          <w:sz w:val="22"/>
          <w:szCs w:val="24"/>
        </w:rPr>
        <w:t>継続雇用</w:t>
      </w:r>
      <w:r w:rsidR="00E83213" w:rsidRPr="00F53F88">
        <w:rPr>
          <w:rFonts w:asciiTheme="minorEastAsia" w:hAnsiTheme="minorEastAsia" w:cs="ＭＳゴシック" w:hint="eastAsia"/>
          <w:kern w:val="0"/>
          <w:sz w:val="22"/>
          <w:szCs w:val="24"/>
        </w:rPr>
        <w:t>就労マッチングの中で,</w:t>
      </w:r>
      <w:r w:rsidR="0038660F">
        <w:rPr>
          <w:rFonts w:asciiTheme="minorEastAsia" w:hAnsiTheme="minorEastAsia" w:cs="ＭＳゴシック" w:hint="eastAsia"/>
          <w:kern w:val="0"/>
          <w:sz w:val="22"/>
          <w:szCs w:val="24"/>
        </w:rPr>
        <w:t>採用条件を話あっていただくことは問題ありませんが，</w:t>
      </w:r>
      <w:r w:rsidR="0038660F" w:rsidRPr="009A7E39">
        <w:rPr>
          <w:rFonts w:asciiTheme="minorEastAsia" w:hAnsiTheme="minorEastAsia" w:cs="ＭＳゴシック" w:hint="eastAsia"/>
          <w:color w:val="000000" w:themeColor="text1"/>
          <w:kern w:val="0"/>
          <w:sz w:val="22"/>
          <w:szCs w:val="24"/>
        </w:rPr>
        <w:t>３か月間の短期雇用契約</w:t>
      </w:r>
      <w:r w:rsidR="0038660F">
        <w:rPr>
          <w:rFonts w:asciiTheme="minorEastAsia" w:hAnsiTheme="minorEastAsia" w:cs="ＭＳゴシック" w:hint="eastAsia"/>
          <w:color w:val="000000" w:themeColor="text1"/>
          <w:kern w:val="0"/>
          <w:sz w:val="22"/>
          <w:szCs w:val="24"/>
        </w:rPr>
        <w:t>の中では，</w:t>
      </w:r>
      <w:r w:rsidR="0038660F" w:rsidRPr="00F53F88">
        <w:rPr>
          <w:rFonts w:asciiTheme="minorEastAsia" w:hAnsiTheme="minorEastAsia" w:cs="ＭＳゴシック" w:hint="eastAsia"/>
          <w:kern w:val="0"/>
          <w:sz w:val="22"/>
          <w:szCs w:val="24"/>
        </w:rPr>
        <w:t>介護助手という業務に興味を持たれた方が応募しやすいよう,でき</w:t>
      </w:r>
      <w:r w:rsidR="0038660F">
        <w:rPr>
          <w:rFonts w:asciiTheme="minorEastAsia" w:hAnsiTheme="minorEastAsia" w:cs="ＭＳゴシック" w:hint="eastAsia"/>
          <w:kern w:val="0"/>
          <w:sz w:val="22"/>
          <w:szCs w:val="24"/>
        </w:rPr>
        <w:t>るだけ採用条件に制限をかけない方が望ましいものと考えております。</w:t>
      </w:r>
    </w:p>
    <w:p w:rsidR="00E83213" w:rsidRPr="0038660F" w:rsidRDefault="00E83213" w:rsidP="00E83213">
      <w:pPr>
        <w:autoSpaceDE w:val="0"/>
        <w:autoSpaceDN w:val="0"/>
        <w:adjustRightInd w:val="0"/>
        <w:ind w:left="698" w:hangingChars="344" w:hanging="698"/>
        <w:rPr>
          <w:rFonts w:asciiTheme="minorEastAsia" w:hAnsiTheme="minorEastAsia" w:cs="ＭＳゴシック"/>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E83213" w:rsidRPr="00F53F88" w:rsidTr="00911D51">
        <w:trPr>
          <w:trHeight w:val="534"/>
        </w:trPr>
        <w:tc>
          <w:tcPr>
            <w:tcW w:w="8969" w:type="dxa"/>
            <w:tcMar>
              <w:right w:w="199" w:type="dxa"/>
            </w:tcMar>
            <w:vAlign w:val="center"/>
          </w:tcPr>
          <w:p w:rsidR="00E83213" w:rsidRPr="00F53F88" w:rsidRDefault="00E83213" w:rsidP="00827BB9">
            <w:pPr>
              <w:autoSpaceDE w:val="0"/>
              <w:autoSpaceDN w:val="0"/>
              <w:adjustRightInd w:val="0"/>
              <w:spacing w:line="320" w:lineRule="exact"/>
              <w:ind w:left="384" w:hangingChars="189" w:hanging="384"/>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t>Ｑ</w:t>
            </w:r>
            <w:r w:rsidR="00496148">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5</w:t>
            </w:r>
            <w:r w:rsidRPr="00F53F88">
              <w:rPr>
                <w:rFonts w:asciiTheme="minorEastAsia" w:hAnsiTheme="minorEastAsia" w:cs="メイリオ" w:hint="eastAsia"/>
                <w:color w:val="000000" w:themeColor="text1"/>
                <w:kern w:val="0"/>
                <w:sz w:val="22"/>
              </w:rPr>
              <w:t xml:space="preserve">　常勤換算としてカウントできますか。また，介護職員処遇改善手当の支給対象になりますか。</w:t>
            </w:r>
          </w:p>
        </w:tc>
      </w:tr>
    </w:tbl>
    <w:p w:rsidR="00E83213" w:rsidRPr="00F53F88" w:rsidRDefault="00E83213" w:rsidP="00E83213">
      <w:pPr>
        <w:autoSpaceDE w:val="0"/>
        <w:autoSpaceDN w:val="0"/>
        <w:adjustRightInd w:val="0"/>
        <w:ind w:left="698" w:hangingChars="344" w:hanging="698"/>
        <w:rPr>
          <w:rFonts w:asciiTheme="minorEastAsia" w:hAnsiTheme="minorEastAsia" w:cs="ＭＳゴシック"/>
          <w:color w:val="000000" w:themeColor="text1"/>
          <w:kern w:val="0"/>
          <w:sz w:val="22"/>
          <w:szCs w:val="24"/>
        </w:rPr>
      </w:pPr>
    </w:p>
    <w:p w:rsidR="00E83213" w:rsidRPr="00F53F88" w:rsidRDefault="00496148" w:rsidP="00496148">
      <w:pPr>
        <w:autoSpaceDE w:val="0"/>
        <w:autoSpaceDN w:val="0"/>
        <w:adjustRightInd w:val="0"/>
        <w:ind w:left="578" w:hangingChars="285" w:hanging="578"/>
        <w:rPr>
          <w:rFonts w:asciiTheme="minorEastAsia" w:hAnsiTheme="minorEastAsia" w:cs="ＭＳゴシック"/>
          <w:color w:val="000000" w:themeColor="text1"/>
          <w:kern w:val="0"/>
          <w:sz w:val="22"/>
          <w:szCs w:val="24"/>
        </w:rPr>
      </w:pPr>
      <w:r>
        <w:rPr>
          <w:rFonts w:asciiTheme="minorEastAsia" w:hAnsiTheme="minorEastAsia" w:cs="ＭＳゴシック" w:hint="eastAsia"/>
          <w:color w:val="000000" w:themeColor="text1"/>
          <w:kern w:val="0"/>
          <w:sz w:val="22"/>
          <w:szCs w:val="24"/>
        </w:rPr>
        <w:t xml:space="preserve">　　</w:t>
      </w:r>
      <w:r w:rsidR="00E83213" w:rsidRPr="00F53F88">
        <w:rPr>
          <w:rFonts w:asciiTheme="minorEastAsia" w:hAnsiTheme="minorEastAsia" w:cs="ＭＳゴシック" w:hint="eastAsia"/>
          <w:color w:val="000000" w:themeColor="text1"/>
          <w:kern w:val="0"/>
          <w:sz w:val="22"/>
          <w:szCs w:val="24"/>
        </w:rPr>
        <w:t xml:space="preserve">Ａ　</w:t>
      </w:r>
      <w:r w:rsidR="00E83213" w:rsidRPr="00F53F88">
        <w:rPr>
          <w:rFonts w:asciiTheme="minorEastAsia" w:hAnsiTheme="minorEastAsia" w:cs="ＭＳゴシック" w:hint="eastAsia"/>
          <w:kern w:val="0"/>
          <w:sz w:val="22"/>
          <w:szCs w:val="24"/>
        </w:rPr>
        <w:t>介護助手は,直接介助を伴わない業務を行うことから，基本的には介護職員処遇</w:t>
      </w:r>
      <w:r w:rsidR="00527B9F">
        <w:rPr>
          <w:rFonts w:asciiTheme="minorEastAsia" w:hAnsiTheme="minorEastAsia" w:cs="ＭＳゴシック" w:hint="eastAsia"/>
          <w:kern w:val="0"/>
          <w:sz w:val="22"/>
          <w:szCs w:val="24"/>
        </w:rPr>
        <w:t>改善</w:t>
      </w:r>
      <w:r w:rsidR="00E83213" w:rsidRPr="00F53F88">
        <w:rPr>
          <w:rFonts w:asciiTheme="minorEastAsia" w:hAnsiTheme="minorEastAsia" w:cs="ＭＳゴシック" w:hint="eastAsia"/>
          <w:kern w:val="0"/>
          <w:sz w:val="22"/>
          <w:szCs w:val="24"/>
        </w:rPr>
        <w:t>手当の支給対象となる</w:t>
      </w:r>
      <w:r w:rsidR="00E83213" w:rsidRPr="00F53F88">
        <w:rPr>
          <w:rFonts w:asciiTheme="minorEastAsia" w:hAnsiTheme="minorEastAsia" w:cs="ＭＳゴシック" w:hint="eastAsia"/>
          <w:color w:val="000000" w:themeColor="text1"/>
          <w:kern w:val="0"/>
          <w:sz w:val="22"/>
          <w:szCs w:val="24"/>
        </w:rPr>
        <w:t>職員では</w:t>
      </w:r>
      <w:r w:rsidR="00E83213" w:rsidRPr="00F53F88">
        <w:rPr>
          <w:rFonts w:asciiTheme="minorEastAsia" w:hAnsiTheme="minorEastAsia" w:cs="ＭＳゴシック" w:hint="eastAsia"/>
          <w:kern w:val="0"/>
          <w:sz w:val="22"/>
          <w:szCs w:val="24"/>
        </w:rPr>
        <w:t>ないものと考えております。</w:t>
      </w:r>
    </w:p>
    <w:p w:rsidR="00827BB9" w:rsidRDefault="00827BB9" w:rsidP="003668B7">
      <w:pPr>
        <w:autoSpaceDE w:val="0"/>
        <w:autoSpaceDN w:val="0"/>
        <w:adjustRightInd w:val="0"/>
        <w:rPr>
          <w:rFonts w:asciiTheme="minorEastAsia" w:hAnsiTheme="minorEastAsia" w:cs="ＭＳゴシック"/>
          <w:color w:val="000000" w:themeColor="text1"/>
          <w:kern w:val="0"/>
          <w:sz w:val="22"/>
          <w:szCs w:val="24"/>
        </w:rPr>
      </w:pPr>
    </w:p>
    <w:p w:rsidR="003668B7" w:rsidRDefault="003668B7" w:rsidP="003668B7">
      <w:pPr>
        <w:autoSpaceDE w:val="0"/>
        <w:autoSpaceDN w:val="0"/>
        <w:adjustRightInd w:val="0"/>
        <w:rPr>
          <w:rFonts w:asciiTheme="minorEastAsia" w:hAnsiTheme="minorEastAsia" w:cs="ＭＳゴシック"/>
          <w:color w:val="000000" w:themeColor="text1"/>
          <w:kern w:val="0"/>
          <w:sz w:val="22"/>
          <w:szCs w:val="24"/>
        </w:rPr>
      </w:pPr>
    </w:p>
    <w:p w:rsidR="003668B7" w:rsidRPr="00F53F88" w:rsidRDefault="003668B7" w:rsidP="003668B7">
      <w:pPr>
        <w:autoSpaceDE w:val="0"/>
        <w:autoSpaceDN w:val="0"/>
        <w:adjustRightInd w:val="0"/>
        <w:rPr>
          <w:rFonts w:asciiTheme="minorEastAsia" w:hAnsiTheme="minorEastAsia" w:cs="ＭＳゴシック"/>
          <w:color w:val="000000" w:themeColor="text1"/>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E83213" w:rsidRPr="00F53F88" w:rsidTr="00911D51">
        <w:trPr>
          <w:trHeight w:val="534"/>
        </w:trPr>
        <w:tc>
          <w:tcPr>
            <w:tcW w:w="8969" w:type="dxa"/>
            <w:tcMar>
              <w:right w:w="199" w:type="dxa"/>
            </w:tcMar>
            <w:vAlign w:val="center"/>
          </w:tcPr>
          <w:p w:rsidR="00E83213" w:rsidRPr="00F53F88" w:rsidRDefault="00E83213" w:rsidP="00827BB9">
            <w:pPr>
              <w:autoSpaceDE w:val="0"/>
              <w:autoSpaceDN w:val="0"/>
              <w:adjustRightInd w:val="0"/>
              <w:spacing w:line="320" w:lineRule="exact"/>
              <w:ind w:left="384" w:hangingChars="189" w:hanging="384"/>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lastRenderedPageBreak/>
              <w:t>Ｑ</w:t>
            </w:r>
            <w:r w:rsidR="00496148">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6</w:t>
            </w:r>
            <w:r w:rsidRPr="00F53F88">
              <w:rPr>
                <w:rFonts w:asciiTheme="minorEastAsia" w:hAnsiTheme="minorEastAsia" w:cs="メイリオ" w:hint="eastAsia"/>
                <w:color w:val="000000" w:themeColor="text1"/>
                <w:kern w:val="0"/>
                <w:sz w:val="22"/>
              </w:rPr>
              <w:t xml:space="preserve">　トラブル・事故等については雇用者の就業規則と同様の対応となりますか。</w:t>
            </w:r>
          </w:p>
        </w:tc>
      </w:tr>
    </w:tbl>
    <w:p w:rsidR="00E83213" w:rsidRPr="003668B7" w:rsidRDefault="00E83213" w:rsidP="00E83213">
      <w:pPr>
        <w:autoSpaceDE w:val="0"/>
        <w:autoSpaceDN w:val="0"/>
        <w:adjustRightInd w:val="0"/>
        <w:ind w:left="698" w:hangingChars="344" w:hanging="698"/>
        <w:rPr>
          <w:rFonts w:asciiTheme="minorEastAsia" w:hAnsiTheme="minorEastAsia" w:cs="ＭＳゴシック"/>
          <w:color w:val="000000" w:themeColor="text1"/>
          <w:kern w:val="0"/>
          <w:sz w:val="22"/>
          <w:szCs w:val="24"/>
        </w:rPr>
      </w:pPr>
    </w:p>
    <w:p w:rsidR="00E83213" w:rsidRPr="00F53F88" w:rsidRDefault="00496148" w:rsidP="00E83213">
      <w:pPr>
        <w:autoSpaceDE w:val="0"/>
        <w:autoSpaceDN w:val="0"/>
        <w:adjustRightInd w:val="0"/>
        <w:ind w:left="658" w:hangingChars="324" w:hanging="658"/>
        <w:rPr>
          <w:rFonts w:asciiTheme="minorEastAsia" w:hAnsiTheme="minorEastAsia" w:cs="メイリオ"/>
          <w:color w:val="000000" w:themeColor="text1"/>
          <w:kern w:val="0"/>
          <w:sz w:val="22"/>
        </w:rPr>
      </w:pPr>
      <w:r>
        <w:rPr>
          <w:rFonts w:asciiTheme="minorEastAsia" w:hAnsiTheme="minorEastAsia" w:cs="メイリオ" w:hint="eastAsia"/>
          <w:color w:val="000000" w:themeColor="text1"/>
          <w:kern w:val="0"/>
          <w:sz w:val="22"/>
        </w:rPr>
        <w:t xml:space="preserve">　　</w:t>
      </w:r>
      <w:r w:rsidR="00E83213" w:rsidRPr="00F53F88">
        <w:rPr>
          <w:rFonts w:asciiTheme="minorEastAsia" w:hAnsiTheme="minorEastAsia" w:cs="メイリオ" w:hint="eastAsia"/>
          <w:color w:val="000000" w:themeColor="text1"/>
          <w:kern w:val="0"/>
          <w:sz w:val="22"/>
        </w:rPr>
        <w:t>Ａ　介護助手の雇用については，事業所で定めた就業規則にて対応して頂きます。</w:t>
      </w:r>
    </w:p>
    <w:p w:rsidR="00E83213" w:rsidRPr="00F53F88" w:rsidRDefault="00E83213" w:rsidP="00E83213">
      <w:pPr>
        <w:autoSpaceDE w:val="0"/>
        <w:autoSpaceDN w:val="0"/>
        <w:adjustRightInd w:val="0"/>
        <w:ind w:left="698" w:hangingChars="344" w:hanging="698"/>
        <w:rPr>
          <w:rFonts w:asciiTheme="minorEastAsia" w:hAnsiTheme="minorEastAsia" w:cs="ＭＳゴシック"/>
          <w:color w:val="000000" w:themeColor="text1"/>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E83213" w:rsidRPr="00F53F88" w:rsidTr="00911D51">
        <w:trPr>
          <w:trHeight w:val="534"/>
        </w:trPr>
        <w:tc>
          <w:tcPr>
            <w:tcW w:w="8969" w:type="dxa"/>
            <w:tcMar>
              <w:right w:w="199" w:type="dxa"/>
            </w:tcMar>
            <w:vAlign w:val="center"/>
          </w:tcPr>
          <w:p w:rsidR="00E83213" w:rsidRPr="00F53F88" w:rsidRDefault="00E83213" w:rsidP="00827BB9">
            <w:pPr>
              <w:autoSpaceDE w:val="0"/>
              <w:autoSpaceDN w:val="0"/>
              <w:adjustRightInd w:val="0"/>
              <w:spacing w:line="320" w:lineRule="exact"/>
              <w:ind w:left="384" w:hangingChars="189" w:hanging="384"/>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t>Ｑ</w:t>
            </w:r>
            <w:r w:rsidR="00496148">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7</w:t>
            </w:r>
            <w:r w:rsidRPr="00F53F88">
              <w:rPr>
                <w:rFonts w:asciiTheme="minorEastAsia" w:hAnsiTheme="minorEastAsia" w:cs="メイリオ" w:hint="eastAsia"/>
                <w:color w:val="000000" w:themeColor="text1"/>
                <w:kern w:val="0"/>
                <w:sz w:val="22"/>
              </w:rPr>
              <w:t xml:space="preserve">　賃金の設定は事業者任意で良いですか。</w:t>
            </w:r>
          </w:p>
        </w:tc>
      </w:tr>
    </w:tbl>
    <w:p w:rsidR="00E83213" w:rsidRPr="003668B7" w:rsidRDefault="00E83213" w:rsidP="00E83213">
      <w:pPr>
        <w:autoSpaceDE w:val="0"/>
        <w:autoSpaceDN w:val="0"/>
        <w:adjustRightInd w:val="0"/>
        <w:ind w:left="698" w:hangingChars="344" w:hanging="698"/>
        <w:rPr>
          <w:rFonts w:asciiTheme="minorEastAsia" w:hAnsiTheme="minorEastAsia" w:cs="ＭＳゴシック"/>
          <w:color w:val="000000" w:themeColor="text1"/>
          <w:kern w:val="0"/>
          <w:sz w:val="22"/>
          <w:szCs w:val="24"/>
        </w:rPr>
      </w:pPr>
    </w:p>
    <w:p w:rsidR="00496148" w:rsidRPr="004A4D79" w:rsidRDefault="00496148" w:rsidP="004A4D79">
      <w:pPr>
        <w:autoSpaceDE w:val="0"/>
        <w:autoSpaceDN w:val="0"/>
        <w:adjustRightInd w:val="0"/>
        <w:ind w:left="658" w:hangingChars="324" w:hanging="658"/>
        <w:rPr>
          <w:rFonts w:asciiTheme="minorEastAsia" w:hAnsiTheme="minorEastAsia" w:cs="メイリオ"/>
          <w:color w:val="000000" w:themeColor="text1"/>
          <w:kern w:val="0"/>
          <w:sz w:val="22"/>
        </w:rPr>
      </w:pPr>
      <w:r>
        <w:rPr>
          <w:rFonts w:asciiTheme="minorEastAsia" w:hAnsiTheme="minorEastAsia" w:cs="メイリオ" w:hint="eastAsia"/>
          <w:color w:val="000000" w:themeColor="text1"/>
          <w:kern w:val="0"/>
          <w:sz w:val="22"/>
        </w:rPr>
        <w:t xml:space="preserve">　　</w:t>
      </w:r>
      <w:r w:rsidR="00E83213" w:rsidRPr="00F53F88">
        <w:rPr>
          <w:rFonts w:asciiTheme="minorEastAsia" w:hAnsiTheme="minorEastAsia" w:cs="メイリオ" w:hint="eastAsia"/>
          <w:color w:val="000000" w:themeColor="text1"/>
          <w:kern w:val="0"/>
          <w:sz w:val="22"/>
        </w:rPr>
        <w:t>Ａ　最低賃金以上の賃金であれば，その設定は事業者任意で問題ありません。</w:t>
      </w:r>
    </w:p>
    <w:p w:rsidR="00E83213" w:rsidRPr="00F53F88" w:rsidRDefault="00E83213" w:rsidP="00E83213">
      <w:pPr>
        <w:autoSpaceDE w:val="0"/>
        <w:autoSpaceDN w:val="0"/>
        <w:adjustRightInd w:val="0"/>
        <w:ind w:left="698" w:hangingChars="344" w:hanging="698"/>
        <w:rPr>
          <w:rFonts w:asciiTheme="minorEastAsia" w:hAnsiTheme="minorEastAsia" w:cs="ＭＳゴシック"/>
          <w:color w:val="000000" w:themeColor="text1"/>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E83213" w:rsidRPr="00F53F88" w:rsidTr="00911D51">
        <w:trPr>
          <w:trHeight w:val="534"/>
        </w:trPr>
        <w:tc>
          <w:tcPr>
            <w:tcW w:w="8969" w:type="dxa"/>
            <w:tcMar>
              <w:right w:w="199" w:type="dxa"/>
            </w:tcMar>
            <w:vAlign w:val="center"/>
          </w:tcPr>
          <w:p w:rsidR="00E83213" w:rsidRPr="00F53F88" w:rsidRDefault="00E83213" w:rsidP="00827BB9">
            <w:pPr>
              <w:autoSpaceDE w:val="0"/>
              <w:autoSpaceDN w:val="0"/>
              <w:adjustRightInd w:val="0"/>
              <w:spacing w:line="320" w:lineRule="exact"/>
              <w:ind w:left="203" w:hangingChars="100" w:hanging="203"/>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t>Ｑ</w:t>
            </w:r>
            <w:r w:rsidR="000040D0">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8</w:t>
            </w:r>
            <w:r w:rsidRPr="00F53F88">
              <w:rPr>
                <w:rFonts w:asciiTheme="minorEastAsia" w:hAnsiTheme="minorEastAsia" w:cs="メイリオ" w:hint="eastAsia"/>
                <w:color w:val="000000" w:themeColor="text1"/>
                <w:kern w:val="0"/>
                <w:sz w:val="22"/>
              </w:rPr>
              <w:t xml:space="preserve">　</w:t>
            </w:r>
            <w:r w:rsidR="005123F3">
              <w:rPr>
                <w:rFonts w:asciiTheme="minorEastAsia" w:hAnsiTheme="minorEastAsia" w:cs="メイリオ" w:hint="eastAsia"/>
                <w:color w:val="000000" w:themeColor="text1"/>
                <w:kern w:val="0"/>
                <w:sz w:val="22"/>
              </w:rPr>
              <w:t>市の地域への広報に関して，どのような内容となりますか。</w:t>
            </w:r>
          </w:p>
        </w:tc>
      </w:tr>
    </w:tbl>
    <w:p w:rsidR="00E83213" w:rsidRPr="003668B7" w:rsidRDefault="00E83213" w:rsidP="00E83213">
      <w:pPr>
        <w:autoSpaceDE w:val="0"/>
        <w:autoSpaceDN w:val="0"/>
        <w:adjustRightInd w:val="0"/>
        <w:ind w:left="203" w:hangingChars="100" w:hanging="203"/>
        <w:rPr>
          <w:rFonts w:asciiTheme="minorEastAsia" w:hAnsiTheme="minorEastAsia" w:cs="ＭＳゴシック"/>
          <w:color w:val="000000" w:themeColor="text1"/>
          <w:kern w:val="0"/>
          <w:sz w:val="22"/>
          <w:szCs w:val="24"/>
        </w:rPr>
      </w:pPr>
    </w:p>
    <w:p w:rsidR="00E83213" w:rsidRDefault="00496148" w:rsidP="005C1D36">
      <w:pPr>
        <w:autoSpaceDE w:val="0"/>
        <w:autoSpaceDN w:val="0"/>
        <w:adjustRightInd w:val="0"/>
        <w:ind w:left="609" w:hangingChars="300" w:hanging="609"/>
        <w:rPr>
          <w:rFonts w:asciiTheme="minorEastAsia" w:hAnsiTheme="minorEastAsia" w:cs="ＭＳゴシック"/>
          <w:color w:val="000000" w:themeColor="text1"/>
          <w:kern w:val="0"/>
          <w:sz w:val="22"/>
          <w:szCs w:val="24"/>
        </w:rPr>
      </w:pPr>
      <w:r>
        <w:rPr>
          <w:rFonts w:asciiTheme="minorEastAsia" w:hAnsiTheme="minorEastAsia" w:cs="ＭＳゴシック" w:hint="eastAsia"/>
          <w:color w:val="000000" w:themeColor="text1"/>
          <w:kern w:val="0"/>
          <w:sz w:val="22"/>
          <w:szCs w:val="24"/>
        </w:rPr>
        <w:t xml:space="preserve">　　</w:t>
      </w:r>
      <w:r w:rsidR="00E83213" w:rsidRPr="00F53F88">
        <w:rPr>
          <w:rFonts w:asciiTheme="minorEastAsia" w:hAnsiTheme="minorEastAsia" w:cs="ＭＳゴシック" w:hint="eastAsia"/>
          <w:color w:val="000000" w:themeColor="text1"/>
          <w:kern w:val="0"/>
          <w:sz w:val="22"/>
          <w:szCs w:val="24"/>
        </w:rPr>
        <w:t xml:space="preserve">Ａ　</w:t>
      </w:r>
      <w:r w:rsidR="005C1D36">
        <w:rPr>
          <w:rFonts w:asciiTheme="minorEastAsia" w:hAnsiTheme="minorEastAsia" w:cs="ＭＳゴシック" w:hint="eastAsia"/>
          <w:color w:val="000000" w:themeColor="text1"/>
          <w:kern w:val="0"/>
          <w:sz w:val="22"/>
          <w:szCs w:val="24"/>
        </w:rPr>
        <w:t>函館市では</w:t>
      </w:r>
      <w:r w:rsidR="005123F3">
        <w:rPr>
          <w:rFonts w:asciiTheme="minorEastAsia" w:hAnsiTheme="minorEastAsia" w:cs="ＭＳゴシック" w:hint="eastAsia"/>
          <w:color w:val="000000" w:themeColor="text1"/>
          <w:kern w:val="0"/>
          <w:sz w:val="22"/>
          <w:szCs w:val="24"/>
        </w:rPr>
        <w:t>，</w:t>
      </w:r>
      <w:r w:rsidR="005C1D36">
        <w:rPr>
          <w:rFonts w:asciiTheme="minorEastAsia" w:hAnsiTheme="minorEastAsia" w:cs="ＭＳゴシック" w:hint="eastAsia"/>
          <w:color w:val="000000" w:themeColor="text1"/>
          <w:kern w:val="0"/>
          <w:sz w:val="22"/>
          <w:szCs w:val="24"/>
        </w:rPr>
        <w:t>市ホームページおよび各種媒体にて，</w:t>
      </w:r>
      <w:r w:rsidR="005C1D36" w:rsidRPr="005C1D36">
        <w:rPr>
          <w:rFonts w:asciiTheme="minorEastAsia" w:hAnsiTheme="minorEastAsia" w:cs="ＭＳゴシック" w:hint="eastAsia"/>
          <w:color w:val="000000" w:themeColor="text1"/>
          <w:kern w:val="0"/>
          <w:sz w:val="22"/>
          <w:szCs w:val="24"/>
        </w:rPr>
        <w:t>本事業の内容や，取組を実施している事業者の情報を周知する予定です</w:t>
      </w:r>
      <w:r w:rsidR="005C1D36">
        <w:rPr>
          <w:rFonts w:asciiTheme="minorEastAsia" w:hAnsiTheme="minorEastAsia" w:cs="ＭＳゴシック" w:hint="eastAsia"/>
          <w:color w:val="000000" w:themeColor="text1"/>
          <w:kern w:val="0"/>
          <w:sz w:val="22"/>
          <w:szCs w:val="24"/>
        </w:rPr>
        <w:t>。</w:t>
      </w:r>
    </w:p>
    <w:p w:rsidR="00E83213" w:rsidRDefault="00E83213" w:rsidP="00E83213">
      <w:pPr>
        <w:autoSpaceDE w:val="0"/>
        <w:autoSpaceDN w:val="0"/>
        <w:adjustRightInd w:val="0"/>
        <w:ind w:left="203" w:hangingChars="100" w:hanging="203"/>
        <w:rPr>
          <w:rFonts w:asciiTheme="minorEastAsia" w:hAnsiTheme="minorEastAsia" w:cs="ＭＳゴシック"/>
          <w:color w:val="000000" w:themeColor="text1"/>
          <w:kern w:val="0"/>
          <w:sz w:val="22"/>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5123F3" w:rsidRPr="00F53F88" w:rsidTr="00FF19D5">
        <w:trPr>
          <w:trHeight w:val="534"/>
        </w:trPr>
        <w:tc>
          <w:tcPr>
            <w:tcW w:w="8969" w:type="dxa"/>
            <w:tcMar>
              <w:right w:w="199" w:type="dxa"/>
            </w:tcMar>
            <w:vAlign w:val="center"/>
          </w:tcPr>
          <w:p w:rsidR="005123F3" w:rsidRPr="00F53F88" w:rsidRDefault="005123F3" w:rsidP="00FF19D5">
            <w:pPr>
              <w:autoSpaceDE w:val="0"/>
              <w:autoSpaceDN w:val="0"/>
              <w:adjustRightInd w:val="0"/>
              <w:spacing w:line="320" w:lineRule="exact"/>
              <w:ind w:left="203" w:hangingChars="100" w:hanging="203"/>
              <w:rPr>
                <w:rFonts w:asciiTheme="minorEastAsia" w:hAnsiTheme="minorEastAsia" w:cs="メイリオ"/>
                <w:color w:val="000000" w:themeColor="text1"/>
                <w:kern w:val="0"/>
                <w:sz w:val="22"/>
              </w:rPr>
            </w:pPr>
            <w:r w:rsidRPr="00F53F88">
              <w:rPr>
                <w:rFonts w:asciiTheme="minorEastAsia" w:hAnsiTheme="minorEastAsia" w:cs="メイリオ" w:hint="eastAsia"/>
                <w:color w:val="000000" w:themeColor="text1"/>
                <w:kern w:val="0"/>
                <w:sz w:val="22"/>
              </w:rPr>
              <w:t>Ｑ</w:t>
            </w:r>
            <w:r w:rsidR="003668B7">
              <w:rPr>
                <w:rFonts w:asciiTheme="minorEastAsia" w:hAnsiTheme="minorEastAsia" w:cs="メイリオ" w:hint="eastAsia"/>
                <w:color w:val="000000" w:themeColor="text1"/>
                <w:kern w:val="0"/>
                <w:sz w:val="22"/>
              </w:rPr>
              <w:t>1</w:t>
            </w:r>
            <w:r w:rsidR="003668B7">
              <w:rPr>
                <w:rFonts w:asciiTheme="minorEastAsia" w:hAnsiTheme="minorEastAsia" w:cs="メイリオ"/>
                <w:color w:val="000000" w:themeColor="text1"/>
                <w:kern w:val="0"/>
                <w:sz w:val="22"/>
              </w:rPr>
              <w:t>9</w:t>
            </w:r>
            <w:r w:rsidRPr="00F53F88">
              <w:rPr>
                <w:rFonts w:asciiTheme="minorEastAsia" w:hAnsiTheme="minorEastAsia" w:cs="メイリオ" w:hint="eastAsia"/>
                <w:color w:val="000000" w:themeColor="text1"/>
                <w:kern w:val="0"/>
                <w:sz w:val="22"/>
              </w:rPr>
              <w:t xml:space="preserve">　メディアへの宣伝はするのですか。</w:t>
            </w:r>
          </w:p>
        </w:tc>
      </w:tr>
    </w:tbl>
    <w:p w:rsidR="005123F3" w:rsidRPr="003668B7" w:rsidRDefault="005123F3" w:rsidP="005123F3">
      <w:pPr>
        <w:autoSpaceDE w:val="0"/>
        <w:autoSpaceDN w:val="0"/>
        <w:adjustRightInd w:val="0"/>
        <w:ind w:left="203" w:hangingChars="100" w:hanging="203"/>
        <w:rPr>
          <w:rFonts w:asciiTheme="minorEastAsia" w:hAnsiTheme="minorEastAsia" w:cs="ＭＳゴシック"/>
          <w:color w:val="000000" w:themeColor="text1"/>
          <w:kern w:val="0"/>
          <w:sz w:val="22"/>
          <w:szCs w:val="24"/>
        </w:rPr>
      </w:pPr>
    </w:p>
    <w:p w:rsidR="005C1D36" w:rsidRPr="005123F3" w:rsidRDefault="005123F3" w:rsidP="005C1D36">
      <w:pPr>
        <w:autoSpaceDE w:val="0"/>
        <w:autoSpaceDN w:val="0"/>
        <w:adjustRightInd w:val="0"/>
        <w:ind w:left="203" w:hangingChars="100" w:hanging="203"/>
        <w:rPr>
          <w:rFonts w:asciiTheme="minorEastAsia" w:hAnsiTheme="minorEastAsia" w:cs="ＭＳゴシック"/>
          <w:color w:val="000000" w:themeColor="text1"/>
          <w:kern w:val="0"/>
          <w:sz w:val="22"/>
          <w:szCs w:val="24"/>
        </w:rPr>
      </w:pPr>
      <w:r>
        <w:rPr>
          <w:rFonts w:asciiTheme="minorEastAsia" w:hAnsiTheme="minorEastAsia" w:cs="ＭＳゴシック" w:hint="eastAsia"/>
          <w:color w:val="000000" w:themeColor="text1"/>
          <w:kern w:val="0"/>
          <w:sz w:val="22"/>
          <w:szCs w:val="24"/>
        </w:rPr>
        <w:t xml:space="preserve">　　</w:t>
      </w:r>
      <w:r w:rsidRPr="00F53F88">
        <w:rPr>
          <w:rFonts w:asciiTheme="minorEastAsia" w:hAnsiTheme="minorEastAsia" w:cs="ＭＳゴシック" w:hint="eastAsia"/>
          <w:color w:val="000000" w:themeColor="text1"/>
          <w:kern w:val="0"/>
          <w:sz w:val="22"/>
          <w:szCs w:val="24"/>
        </w:rPr>
        <w:t>Ａ　新聞社等のマスコミへ，本事業のプレスリリースを</w:t>
      </w:r>
      <w:r w:rsidRPr="00F53F88">
        <w:rPr>
          <w:rFonts w:asciiTheme="minorEastAsia" w:hAnsiTheme="minorEastAsia" w:cs="ＭＳゴシック" w:hint="eastAsia"/>
          <w:kern w:val="0"/>
          <w:sz w:val="22"/>
          <w:szCs w:val="24"/>
        </w:rPr>
        <w:t>随時行ってまいりま</w:t>
      </w:r>
      <w:r w:rsidRPr="00F53F88">
        <w:rPr>
          <w:rFonts w:asciiTheme="minorEastAsia" w:hAnsiTheme="minorEastAsia" w:cs="ＭＳゴシック" w:hint="eastAsia"/>
          <w:color w:val="000000" w:themeColor="text1"/>
          <w:kern w:val="0"/>
          <w:sz w:val="22"/>
          <w:szCs w:val="24"/>
        </w:rPr>
        <w:t>す。</w:t>
      </w:r>
      <w:bookmarkStart w:id="0" w:name="_GoBack"/>
      <w:bookmarkEnd w:id="0"/>
    </w:p>
    <w:sectPr w:rsidR="005C1D36" w:rsidRPr="005123F3" w:rsidSect="00C3194F">
      <w:pgSz w:w="11906" w:h="16838" w:code="9"/>
      <w:pgMar w:top="851" w:right="1418" w:bottom="737" w:left="1418" w:header="851" w:footer="992" w:gutter="0"/>
      <w:cols w:space="425"/>
      <w:docGrid w:type="linesAndChars" w:linePitch="29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20" w:rsidRDefault="00863A20" w:rsidP="00F759DD">
      <w:r>
        <w:separator/>
      </w:r>
    </w:p>
  </w:endnote>
  <w:endnote w:type="continuationSeparator" w:id="0">
    <w:p w:rsidR="00863A20" w:rsidRDefault="00863A20" w:rsidP="00F7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20" w:rsidRDefault="00863A20" w:rsidP="00F759DD">
      <w:r>
        <w:separator/>
      </w:r>
    </w:p>
  </w:footnote>
  <w:footnote w:type="continuationSeparator" w:id="0">
    <w:p w:rsidR="00863A20" w:rsidRDefault="00863A20" w:rsidP="00F7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A9"/>
    <w:rsid w:val="000024CD"/>
    <w:rsid w:val="000040D0"/>
    <w:rsid w:val="00012BE7"/>
    <w:rsid w:val="00021137"/>
    <w:rsid w:val="000234FB"/>
    <w:rsid w:val="000246DE"/>
    <w:rsid w:val="0002745C"/>
    <w:rsid w:val="000440EE"/>
    <w:rsid w:val="0004681F"/>
    <w:rsid w:val="00052914"/>
    <w:rsid w:val="00056490"/>
    <w:rsid w:val="00081FF2"/>
    <w:rsid w:val="00090656"/>
    <w:rsid w:val="00091790"/>
    <w:rsid w:val="000A1000"/>
    <w:rsid w:val="000A2684"/>
    <w:rsid w:val="000A4CC7"/>
    <w:rsid w:val="000B1D6D"/>
    <w:rsid w:val="000B3D4E"/>
    <w:rsid w:val="000B4538"/>
    <w:rsid w:val="000B6A8C"/>
    <w:rsid w:val="000D0905"/>
    <w:rsid w:val="000D37D8"/>
    <w:rsid w:val="000E5A08"/>
    <w:rsid w:val="000F11C0"/>
    <w:rsid w:val="000F761E"/>
    <w:rsid w:val="001107C5"/>
    <w:rsid w:val="001127D8"/>
    <w:rsid w:val="00121C8C"/>
    <w:rsid w:val="00126C02"/>
    <w:rsid w:val="00131438"/>
    <w:rsid w:val="00132E2D"/>
    <w:rsid w:val="001373F7"/>
    <w:rsid w:val="0014002A"/>
    <w:rsid w:val="00151008"/>
    <w:rsid w:val="001564BE"/>
    <w:rsid w:val="001574B2"/>
    <w:rsid w:val="00166D57"/>
    <w:rsid w:val="001748C6"/>
    <w:rsid w:val="001751FD"/>
    <w:rsid w:val="00186A1A"/>
    <w:rsid w:val="00192356"/>
    <w:rsid w:val="0019560C"/>
    <w:rsid w:val="001A451F"/>
    <w:rsid w:val="001B5206"/>
    <w:rsid w:val="001E431F"/>
    <w:rsid w:val="00237527"/>
    <w:rsid w:val="00242C1A"/>
    <w:rsid w:val="00246557"/>
    <w:rsid w:val="00250D40"/>
    <w:rsid w:val="0026075E"/>
    <w:rsid w:val="00260B76"/>
    <w:rsid w:val="00272591"/>
    <w:rsid w:val="00284D27"/>
    <w:rsid w:val="002963D3"/>
    <w:rsid w:val="002A0721"/>
    <w:rsid w:val="002C1798"/>
    <w:rsid w:val="002E172D"/>
    <w:rsid w:val="002F01F7"/>
    <w:rsid w:val="002F1025"/>
    <w:rsid w:val="00301DCB"/>
    <w:rsid w:val="00302B8B"/>
    <w:rsid w:val="00304679"/>
    <w:rsid w:val="003146A0"/>
    <w:rsid w:val="003312A8"/>
    <w:rsid w:val="00340356"/>
    <w:rsid w:val="00341CA3"/>
    <w:rsid w:val="00363A71"/>
    <w:rsid w:val="00365A29"/>
    <w:rsid w:val="003668B7"/>
    <w:rsid w:val="0037419A"/>
    <w:rsid w:val="00382EB2"/>
    <w:rsid w:val="0038361A"/>
    <w:rsid w:val="00384B8D"/>
    <w:rsid w:val="00385C95"/>
    <w:rsid w:val="0038660F"/>
    <w:rsid w:val="003875AF"/>
    <w:rsid w:val="00397572"/>
    <w:rsid w:val="003A015B"/>
    <w:rsid w:val="003A3B05"/>
    <w:rsid w:val="003F4331"/>
    <w:rsid w:val="00407F08"/>
    <w:rsid w:val="00412330"/>
    <w:rsid w:val="00412947"/>
    <w:rsid w:val="004213CC"/>
    <w:rsid w:val="00437437"/>
    <w:rsid w:val="0046627D"/>
    <w:rsid w:val="00491764"/>
    <w:rsid w:val="00496148"/>
    <w:rsid w:val="004A4D79"/>
    <w:rsid w:val="004C28A1"/>
    <w:rsid w:val="004F1EBA"/>
    <w:rsid w:val="005123F3"/>
    <w:rsid w:val="00527B9F"/>
    <w:rsid w:val="00527BA4"/>
    <w:rsid w:val="00560CE3"/>
    <w:rsid w:val="00562A62"/>
    <w:rsid w:val="00563A2A"/>
    <w:rsid w:val="0056438D"/>
    <w:rsid w:val="005804EC"/>
    <w:rsid w:val="005930E9"/>
    <w:rsid w:val="005C1D36"/>
    <w:rsid w:val="005C5E73"/>
    <w:rsid w:val="005C6C7F"/>
    <w:rsid w:val="005D455B"/>
    <w:rsid w:val="005D721A"/>
    <w:rsid w:val="005D7FF0"/>
    <w:rsid w:val="005E5F87"/>
    <w:rsid w:val="005F4510"/>
    <w:rsid w:val="00617407"/>
    <w:rsid w:val="006203C1"/>
    <w:rsid w:val="006212B9"/>
    <w:rsid w:val="0062578E"/>
    <w:rsid w:val="00662BBD"/>
    <w:rsid w:val="0068118C"/>
    <w:rsid w:val="006823DC"/>
    <w:rsid w:val="006A2825"/>
    <w:rsid w:val="006A5DD4"/>
    <w:rsid w:val="006B1C65"/>
    <w:rsid w:val="006B6EE8"/>
    <w:rsid w:val="006C38B4"/>
    <w:rsid w:val="006D0B32"/>
    <w:rsid w:val="006F18DC"/>
    <w:rsid w:val="006F272B"/>
    <w:rsid w:val="006F3BC7"/>
    <w:rsid w:val="006F601C"/>
    <w:rsid w:val="00712D32"/>
    <w:rsid w:val="00727DBD"/>
    <w:rsid w:val="00730948"/>
    <w:rsid w:val="0073127F"/>
    <w:rsid w:val="00735018"/>
    <w:rsid w:val="0074637B"/>
    <w:rsid w:val="007473CD"/>
    <w:rsid w:val="00752D46"/>
    <w:rsid w:val="0076129E"/>
    <w:rsid w:val="00766D07"/>
    <w:rsid w:val="00773D8B"/>
    <w:rsid w:val="007770D5"/>
    <w:rsid w:val="0078126B"/>
    <w:rsid w:val="00781AB8"/>
    <w:rsid w:val="00786B13"/>
    <w:rsid w:val="0079235A"/>
    <w:rsid w:val="00795425"/>
    <w:rsid w:val="007C43B1"/>
    <w:rsid w:val="007C4C87"/>
    <w:rsid w:val="007D24BB"/>
    <w:rsid w:val="007F03A9"/>
    <w:rsid w:val="007F38C2"/>
    <w:rsid w:val="007F54E3"/>
    <w:rsid w:val="00827BB9"/>
    <w:rsid w:val="008403F9"/>
    <w:rsid w:val="008426B9"/>
    <w:rsid w:val="0085266F"/>
    <w:rsid w:val="00863A20"/>
    <w:rsid w:val="00883E89"/>
    <w:rsid w:val="008A3673"/>
    <w:rsid w:val="008B1234"/>
    <w:rsid w:val="008B501E"/>
    <w:rsid w:val="008C1AAD"/>
    <w:rsid w:val="008F1373"/>
    <w:rsid w:val="008F5A93"/>
    <w:rsid w:val="00903EE0"/>
    <w:rsid w:val="00917672"/>
    <w:rsid w:val="00927E7D"/>
    <w:rsid w:val="00936081"/>
    <w:rsid w:val="00941032"/>
    <w:rsid w:val="00942943"/>
    <w:rsid w:val="0094537C"/>
    <w:rsid w:val="0096169E"/>
    <w:rsid w:val="00965980"/>
    <w:rsid w:val="009706E5"/>
    <w:rsid w:val="00984835"/>
    <w:rsid w:val="0099064A"/>
    <w:rsid w:val="0099433C"/>
    <w:rsid w:val="0099686A"/>
    <w:rsid w:val="009A359D"/>
    <w:rsid w:val="009A7E39"/>
    <w:rsid w:val="009B3E60"/>
    <w:rsid w:val="009C32E7"/>
    <w:rsid w:val="009C4624"/>
    <w:rsid w:val="00A06C95"/>
    <w:rsid w:val="00A074E1"/>
    <w:rsid w:val="00A07BEF"/>
    <w:rsid w:val="00A16E53"/>
    <w:rsid w:val="00A25532"/>
    <w:rsid w:val="00A33F70"/>
    <w:rsid w:val="00A3445B"/>
    <w:rsid w:val="00A348CE"/>
    <w:rsid w:val="00A41A5E"/>
    <w:rsid w:val="00A422E6"/>
    <w:rsid w:val="00A468A2"/>
    <w:rsid w:val="00A544E3"/>
    <w:rsid w:val="00A67767"/>
    <w:rsid w:val="00A7201F"/>
    <w:rsid w:val="00A764F5"/>
    <w:rsid w:val="00AA633D"/>
    <w:rsid w:val="00AD043D"/>
    <w:rsid w:val="00AD08D3"/>
    <w:rsid w:val="00AF22BD"/>
    <w:rsid w:val="00B10C87"/>
    <w:rsid w:val="00B11D5A"/>
    <w:rsid w:val="00B11FB9"/>
    <w:rsid w:val="00B131A7"/>
    <w:rsid w:val="00B1789F"/>
    <w:rsid w:val="00B21226"/>
    <w:rsid w:val="00B23800"/>
    <w:rsid w:val="00B368C5"/>
    <w:rsid w:val="00B4036F"/>
    <w:rsid w:val="00B95E20"/>
    <w:rsid w:val="00BA1E73"/>
    <w:rsid w:val="00BD3360"/>
    <w:rsid w:val="00BE35D2"/>
    <w:rsid w:val="00BF1409"/>
    <w:rsid w:val="00C0299B"/>
    <w:rsid w:val="00C20D2D"/>
    <w:rsid w:val="00C22DEC"/>
    <w:rsid w:val="00C3194F"/>
    <w:rsid w:val="00C32831"/>
    <w:rsid w:val="00C64EFF"/>
    <w:rsid w:val="00C70FEC"/>
    <w:rsid w:val="00C71CAB"/>
    <w:rsid w:val="00C76C1A"/>
    <w:rsid w:val="00C95194"/>
    <w:rsid w:val="00CA2F18"/>
    <w:rsid w:val="00CA6373"/>
    <w:rsid w:val="00CB0491"/>
    <w:rsid w:val="00CB190F"/>
    <w:rsid w:val="00CC0411"/>
    <w:rsid w:val="00CC0577"/>
    <w:rsid w:val="00CD4424"/>
    <w:rsid w:val="00CD61E1"/>
    <w:rsid w:val="00CF1342"/>
    <w:rsid w:val="00CF1A66"/>
    <w:rsid w:val="00CF4532"/>
    <w:rsid w:val="00CF5971"/>
    <w:rsid w:val="00D25254"/>
    <w:rsid w:val="00D274B0"/>
    <w:rsid w:val="00D53915"/>
    <w:rsid w:val="00D572E3"/>
    <w:rsid w:val="00D861CF"/>
    <w:rsid w:val="00D871F4"/>
    <w:rsid w:val="00D902DE"/>
    <w:rsid w:val="00D96E4D"/>
    <w:rsid w:val="00DB4F70"/>
    <w:rsid w:val="00DC6389"/>
    <w:rsid w:val="00DD4C5E"/>
    <w:rsid w:val="00DE1D1F"/>
    <w:rsid w:val="00DE306D"/>
    <w:rsid w:val="00DE4EBD"/>
    <w:rsid w:val="00DF2992"/>
    <w:rsid w:val="00E11A60"/>
    <w:rsid w:val="00E15AB2"/>
    <w:rsid w:val="00E22899"/>
    <w:rsid w:val="00E23C9D"/>
    <w:rsid w:val="00E356EE"/>
    <w:rsid w:val="00E46A9C"/>
    <w:rsid w:val="00E505B0"/>
    <w:rsid w:val="00E50B65"/>
    <w:rsid w:val="00E62BA7"/>
    <w:rsid w:val="00E65CB9"/>
    <w:rsid w:val="00E83213"/>
    <w:rsid w:val="00E85BB3"/>
    <w:rsid w:val="00E876C6"/>
    <w:rsid w:val="00EA58EB"/>
    <w:rsid w:val="00EB27FF"/>
    <w:rsid w:val="00EC4DE1"/>
    <w:rsid w:val="00EC6056"/>
    <w:rsid w:val="00ED01F1"/>
    <w:rsid w:val="00ED3F7F"/>
    <w:rsid w:val="00ED6FBF"/>
    <w:rsid w:val="00EE61D6"/>
    <w:rsid w:val="00EF0253"/>
    <w:rsid w:val="00F00549"/>
    <w:rsid w:val="00F11EC3"/>
    <w:rsid w:val="00F12CBD"/>
    <w:rsid w:val="00F13801"/>
    <w:rsid w:val="00F14F69"/>
    <w:rsid w:val="00F16DD7"/>
    <w:rsid w:val="00F175EC"/>
    <w:rsid w:val="00F24038"/>
    <w:rsid w:val="00F2774F"/>
    <w:rsid w:val="00F3577B"/>
    <w:rsid w:val="00F4183E"/>
    <w:rsid w:val="00F43F54"/>
    <w:rsid w:val="00F53F88"/>
    <w:rsid w:val="00F71441"/>
    <w:rsid w:val="00F738E3"/>
    <w:rsid w:val="00F74E7D"/>
    <w:rsid w:val="00F759DD"/>
    <w:rsid w:val="00F8166B"/>
    <w:rsid w:val="00F81893"/>
    <w:rsid w:val="00FD1C58"/>
    <w:rsid w:val="00FD5C1A"/>
    <w:rsid w:val="00FE67F7"/>
    <w:rsid w:val="00FF08A1"/>
    <w:rsid w:val="00FF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531E3"/>
  <w15:docId w15:val="{4752EC67-2F35-440A-BAC3-AD2D605D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9DD"/>
    <w:pPr>
      <w:tabs>
        <w:tab w:val="center" w:pos="4252"/>
        <w:tab w:val="right" w:pos="8504"/>
      </w:tabs>
      <w:snapToGrid w:val="0"/>
    </w:pPr>
  </w:style>
  <w:style w:type="character" w:customStyle="1" w:styleId="a4">
    <w:name w:val="ヘッダー (文字)"/>
    <w:basedOn w:val="a0"/>
    <w:link w:val="a3"/>
    <w:uiPriority w:val="99"/>
    <w:rsid w:val="00F759DD"/>
  </w:style>
  <w:style w:type="paragraph" w:styleId="a5">
    <w:name w:val="footer"/>
    <w:basedOn w:val="a"/>
    <w:link w:val="a6"/>
    <w:uiPriority w:val="99"/>
    <w:unhideWhenUsed/>
    <w:rsid w:val="00F759DD"/>
    <w:pPr>
      <w:tabs>
        <w:tab w:val="center" w:pos="4252"/>
        <w:tab w:val="right" w:pos="8504"/>
      </w:tabs>
      <w:snapToGrid w:val="0"/>
    </w:pPr>
  </w:style>
  <w:style w:type="character" w:customStyle="1" w:styleId="a6">
    <w:name w:val="フッター (文字)"/>
    <w:basedOn w:val="a0"/>
    <w:link w:val="a5"/>
    <w:uiPriority w:val="99"/>
    <w:rsid w:val="00F759DD"/>
  </w:style>
  <w:style w:type="table" w:styleId="a7">
    <w:name w:val="Table Grid"/>
    <w:basedOn w:val="a1"/>
    <w:uiPriority w:val="59"/>
    <w:rsid w:val="007C4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0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75E"/>
    <w:rPr>
      <w:rFonts w:asciiTheme="majorHAnsi" w:eastAsiaTheme="majorEastAsia" w:hAnsiTheme="majorHAnsi" w:cstheme="majorBidi"/>
      <w:sz w:val="18"/>
      <w:szCs w:val="18"/>
    </w:rPr>
  </w:style>
  <w:style w:type="character" w:styleId="aa">
    <w:name w:val="Hyperlink"/>
    <w:basedOn w:val="a0"/>
    <w:uiPriority w:val="99"/>
    <w:unhideWhenUsed/>
    <w:rsid w:val="005C1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BE06-6A38-4E3B-830B-C35BB8EB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kiya.yuki</dc:creator>
  <cp:lastModifiedBy>若狭　佑介</cp:lastModifiedBy>
  <cp:revision>15</cp:revision>
  <cp:lastPrinted>2020-05-22T07:33:00Z</cp:lastPrinted>
  <dcterms:created xsi:type="dcterms:W3CDTF">2019-04-15T05:33:00Z</dcterms:created>
  <dcterms:modified xsi:type="dcterms:W3CDTF">2023-02-01T07:30:00Z</dcterms:modified>
</cp:coreProperties>
</file>